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rawings/drawing1.xml" ContentType="application/vnd.openxmlformats-officedocument.drawingml.chartshapes+xml"/>
  <Override PartName="/word/charts/chart7.xml" ContentType="application/vnd.openxmlformats-officedocument.drawingml.chart+xml"/>
  <Override PartName="/word/drawings/drawing2.xml" ContentType="application/vnd.openxmlformats-officedocument.drawingml.chartshapes+xml"/>
  <Override PartName="/word/charts/chart8.xml" ContentType="application/vnd.openxmlformats-officedocument.drawingml.chart+xml"/>
  <Override PartName="/word/drawings/drawing3.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drawings/drawing4.xml" ContentType="application/vnd.openxmlformats-officedocument.drawingml.chartshapes+xml"/>
  <Override PartName="/word/charts/chart17.xml" ContentType="application/vnd.openxmlformats-officedocument.drawingml.chart+xml"/>
  <Override PartName="/word/drawings/drawing5.xml" ContentType="application/vnd.openxmlformats-officedocument.drawingml.chartshapes+xml"/>
  <Override PartName="/word/charts/chart18.xml" ContentType="application/vnd.openxmlformats-officedocument.drawingml.chart+xml"/>
  <Override PartName="/word/drawings/drawing6.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2D8" w:rsidRPr="009E3F49" w:rsidRDefault="000A52D8" w:rsidP="002A72A6">
      <w:pPr>
        <w:jc w:val="both"/>
        <w:rPr>
          <w:lang w:val="hu-HU"/>
        </w:rPr>
      </w:pPr>
    </w:p>
    <w:p w:rsidR="00711198" w:rsidRPr="009E3F49" w:rsidRDefault="00711198" w:rsidP="002A72A6">
      <w:pPr>
        <w:jc w:val="both"/>
        <w:rPr>
          <w:lang w:val="hu-HU"/>
        </w:rPr>
      </w:pPr>
    </w:p>
    <w:p w:rsidR="00711198" w:rsidRPr="009E3F49" w:rsidRDefault="00711198" w:rsidP="002A72A6">
      <w:pPr>
        <w:jc w:val="both"/>
        <w:rPr>
          <w:lang w:val="hu-HU"/>
        </w:rPr>
      </w:pPr>
    </w:p>
    <w:p w:rsidR="000A52D8" w:rsidRPr="009E3F49" w:rsidRDefault="000A52D8" w:rsidP="000A52D8">
      <w:pPr>
        <w:rPr>
          <w:lang w:val="hu-HU"/>
        </w:rPr>
      </w:pPr>
    </w:p>
    <w:p w:rsidR="000A52D8" w:rsidRPr="009E3F49" w:rsidRDefault="000A52D8" w:rsidP="000A52D8">
      <w:pPr>
        <w:rPr>
          <w:lang w:val="hu-HU"/>
        </w:rPr>
      </w:pPr>
    </w:p>
    <w:p w:rsidR="000A52D8" w:rsidRPr="009E3F49" w:rsidRDefault="000A52D8" w:rsidP="000A52D8">
      <w:pPr>
        <w:rPr>
          <w:lang w:val="hu-HU"/>
        </w:rPr>
      </w:pPr>
    </w:p>
    <w:p w:rsidR="005116C7" w:rsidRDefault="005116C7" w:rsidP="001B1D52">
      <w:pPr>
        <w:spacing w:after="200" w:line="360" w:lineRule="auto"/>
        <w:jc w:val="center"/>
        <w:rPr>
          <w:rFonts w:eastAsia="Calibri"/>
          <w:b/>
          <w:sz w:val="72"/>
          <w:szCs w:val="56"/>
          <w:lang w:val="hu-HU"/>
        </w:rPr>
      </w:pPr>
    </w:p>
    <w:p w:rsidR="00711198" w:rsidRPr="006048A9" w:rsidRDefault="00711198" w:rsidP="001B1D52">
      <w:pPr>
        <w:spacing w:after="200" w:line="360" w:lineRule="auto"/>
        <w:jc w:val="center"/>
        <w:rPr>
          <w:rFonts w:eastAsia="Calibri"/>
          <w:b/>
          <w:sz w:val="56"/>
          <w:szCs w:val="56"/>
          <w:lang w:val="hu-HU"/>
        </w:rPr>
      </w:pPr>
      <w:r w:rsidRPr="00D6506B">
        <w:rPr>
          <w:rFonts w:eastAsia="Calibri"/>
          <w:b/>
          <w:sz w:val="72"/>
          <w:szCs w:val="56"/>
          <w:lang w:val="hu-HU"/>
        </w:rPr>
        <w:t>Beszámoló</w:t>
      </w:r>
    </w:p>
    <w:p w:rsidR="006F7325" w:rsidRDefault="006F7325" w:rsidP="001B1D52">
      <w:pPr>
        <w:spacing w:after="200" w:line="360" w:lineRule="auto"/>
        <w:jc w:val="center"/>
        <w:rPr>
          <w:rFonts w:eastAsia="Calibri"/>
          <w:b/>
          <w:sz w:val="36"/>
          <w:szCs w:val="40"/>
          <w:lang w:val="hu-HU"/>
        </w:rPr>
      </w:pPr>
      <w:r>
        <w:rPr>
          <w:rFonts w:eastAsia="Calibri"/>
          <w:b/>
          <w:sz w:val="36"/>
          <w:szCs w:val="40"/>
          <w:lang w:val="hu-HU"/>
        </w:rPr>
        <w:t>A</w:t>
      </w:r>
    </w:p>
    <w:p w:rsidR="00711198" w:rsidRPr="00D6506B" w:rsidRDefault="002B0C89" w:rsidP="001B1D52">
      <w:pPr>
        <w:spacing w:after="200" w:line="360" w:lineRule="auto"/>
        <w:jc w:val="center"/>
        <w:rPr>
          <w:rFonts w:eastAsia="Calibri"/>
          <w:b/>
          <w:sz w:val="36"/>
          <w:szCs w:val="40"/>
          <w:lang w:val="hu-HU"/>
        </w:rPr>
      </w:pPr>
      <w:r>
        <w:rPr>
          <w:rFonts w:eastAsia="Calibri"/>
          <w:b/>
          <w:sz w:val="36"/>
          <w:szCs w:val="40"/>
          <w:lang w:val="hu-HU"/>
        </w:rPr>
        <w:t xml:space="preserve">Szent János Katolikus </w:t>
      </w:r>
      <w:r w:rsidRPr="002B0C89">
        <w:rPr>
          <w:rFonts w:eastAsia="Calibri"/>
          <w:b/>
          <w:sz w:val="36"/>
          <w:szCs w:val="40"/>
          <w:lang w:val="hu-HU"/>
        </w:rPr>
        <w:t>Általános Iskola</w:t>
      </w:r>
    </w:p>
    <w:p w:rsidR="00711198" w:rsidRPr="00D6506B" w:rsidRDefault="006048A9" w:rsidP="001B1D52">
      <w:pPr>
        <w:spacing w:after="200" w:line="360" w:lineRule="auto"/>
        <w:jc w:val="center"/>
        <w:rPr>
          <w:rFonts w:eastAsia="Calibri"/>
          <w:b/>
          <w:sz w:val="36"/>
          <w:szCs w:val="40"/>
          <w:lang w:val="hu-HU"/>
        </w:rPr>
      </w:pPr>
      <w:r w:rsidRPr="00D6506B">
        <w:rPr>
          <w:rFonts w:eastAsia="Calibri"/>
          <w:b/>
          <w:sz w:val="36"/>
          <w:szCs w:val="40"/>
          <w:lang w:val="hu-HU"/>
        </w:rPr>
        <w:t>201</w:t>
      </w:r>
      <w:r w:rsidR="00B149CC">
        <w:rPr>
          <w:rFonts w:eastAsia="Calibri"/>
          <w:b/>
          <w:sz w:val="36"/>
          <w:szCs w:val="40"/>
          <w:lang w:val="hu-HU"/>
        </w:rPr>
        <w:t>9-2020</w:t>
      </w:r>
      <w:r w:rsidR="00711198" w:rsidRPr="00D6506B">
        <w:rPr>
          <w:rFonts w:eastAsia="Calibri"/>
          <w:b/>
          <w:sz w:val="36"/>
          <w:szCs w:val="40"/>
          <w:lang w:val="hu-HU"/>
        </w:rPr>
        <w:t>.</w:t>
      </w:r>
      <w:r w:rsidR="00D55607">
        <w:rPr>
          <w:rFonts w:eastAsia="Calibri"/>
          <w:b/>
          <w:sz w:val="36"/>
          <w:szCs w:val="40"/>
          <w:lang w:val="hu-HU"/>
        </w:rPr>
        <w:t xml:space="preserve"> tanév</w:t>
      </w:r>
    </w:p>
    <w:p w:rsidR="006048A9" w:rsidRPr="00770DFD" w:rsidRDefault="00711198" w:rsidP="001B1D52">
      <w:pPr>
        <w:spacing w:after="200" w:line="360" w:lineRule="auto"/>
        <w:jc w:val="center"/>
        <w:rPr>
          <w:rFonts w:eastAsia="Calibri"/>
          <w:b/>
          <w:sz w:val="36"/>
          <w:szCs w:val="40"/>
          <w:lang w:val="hu-HU"/>
        </w:rPr>
      </w:pPr>
      <w:r w:rsidRPr="00D6506B">
        <w:rPr>
          <w:rFonts w:eastAsia="Calibri"/>
          <w:b/>
          <w:sz w:val="36"/>
          <w:szCs w:val="40"/>
          <w:lang w:val="hu-HU"/>
        </w:rPr>
        <w:t>év</w:t>
      </w:r>
      <w:r w:rsidR="006F7325">
        <w:rPr>
          <w:rFonts w:eastAsia="Calibri"/>
          <w:b/>
          <w:sz w:val="36"/>
          <w:szCs w:val="40"/>
          <w:lang w:val="hu-HU"/>
        </w:rPr>
        <w:t xml:space="preserve">es </w:t>
      </w:r>
      <w:r w:rsidR="008336E1" w:rsidRPr="00770DFD">
        <w:rPr>
          <w:rFonts w:eastAsia="Calibri"/>
          <w:b/>
          <w:sz w:val="36"/>
          <w:szCs w:val="40"/>
          <w:lang w:val="hu-HU"/>
        </w:rPr>
        <w:t>munkájáról</w:t>
      </w:r>
    </w:p>
    <w:p w:rsidR="00711198" w:rsidRDefault="00711198" w:rsidP="00711198">
      <w:pPr>
        <w:spacing w:after="200" w:line="360" w:lineRule="auto"/>
        <w:jc w:val="center"/>
        <w:rPr>
          <w:rFonts w:ascii="Matura MT Script Capitals" w:eastAsia="Calibri" w:hAnsi="Matura MT Script Capitals"/>
          <w:b/>
          <w:sz w:val="40"/>
          <w:szCs w:val="40"/>
          <w:lang w:val="hu-HU"/>
        </w:rPr>
      </w:pPr>
    </w:p>
    <w:p w:rsidR="00F55481" w:rsidRPr="009E3F49" w:rsidRDefault="00F55481" w:rsidP="00711198">
      <w:pPr>
        <w:spacing w:after="200" w:line="360" w:lineRule="auto"/>
        <w:jc w:val="center"/>
        <w:rPr>
          <w:rFonts w:ascii="Matura MT Script Capitals" w:eastAsia="Calibri" w:hAnsi="Matura MT Script Capitals"/>
          <w:b/>
          <w:sz w:val="40"/>
          <w:szCs w:val="40"/>
          <w:lang w:val="hu-HU"/>
        </w:rPr>
      </w:pPr>
    </w:p>
    <w:p w:rsidR="006F7325" w:rsidRDefault="006F7325">
      <w:pPr>
        <w:rPr>
          <w:rFonts w:eastAsia="Calibri"/>
          <w:b/>
          <w:sz w:val="32"/>
          <w:szCs w:val="32"/>
          <w:lang w:val="hu-HU"/>
        </w:rPr>
      </w:pPr>
    </w:p>
    <w:p w:rsidR="006F7325" w:rsidRDefault="006F7325">
      <w:pPr>
        <w:rPr>
          <w:rFonts w:eastAsia="Calibri"/>
          <w:b/>
          <w:sz w:val="32"/>
          <w:szCs w:val="32"/>
          <w:lang w:val="hu-HU"/>
        </w:rPr>
      </w:pPr>
    </w:p>
    <w:p w:rsidR="00C1283B" w:rsidRDefault="00C1283B"/>
    <w:p w:rsidR="006F7325" w:rsidRDefault="006F7325">
      <w:pPr>
        <w:rPr>
          <w:rFonts w:eastAsia="Calibri"/>
          <w:b/>
          <w:sz w:val="32"/>
          <w:szCs w:val="32"/>
          <w:lang w:val="hu-HU"/>
        </w:rPr>
      </w:pPr>
    </w:p>
    <w:p w:rsidR="00C1283B" w:rsidRDefault="00C1283B">
      <w:pPr>
        <w:rPr>
          <w:rFonts w:eastAsia="Calibri"/>
          <w:b/>
          <w:sz w:val="32"/>
          <w:szCs w:val="32"/>
          <w:lang w:val="hu-HU"/>
        </w:rPr>
      </w:pPr>
    </w:p>
    <w:p w:rsidR="005116C7" w:rsidRDefault="005116C7" w:rsidP="005116C7">
      <w:pPr>
        <w:pStyle w:val="Cmsor1"/>
        <w:rPr>
          <w:rFonts w:ascii="Times New Roman" w:hAnsi="Times New Roman" w:cs="Times New Roman"/>
          <w:color w:val="000000" w:themeColor="text1"/>
          <w:sz w:val="24"/>
          <w:szCs w:val="24"/>
          <w:lang w:val="hu-HU"/>
        </w:rPr>
      </w:pPr>
      <w:bookmarkStart w:id="0" w:name="_Toc393608974"/>
      <w:bookmarkStart w:id="1" w:name="_Toc44494397"/>
    </w:p>
    <w:p w:rsidR="00897A35" w:rsidRPr="003B05BD" w:rsidRDefault="00E01C76" w:rsidP="005116C7">
      <w:pPr>
        <w:pStyle w:val="Cmsor1"/>
        <w:rPr>
          <w:rFonts w:ascii="Times New Roman" w:hAnsi="Times New Roman" w:cs="Times New Roman"/>
          <w:color w:val="000000" w:themeColor="text1"/>
          <w:sz w:val="24"/>
          <w:szCs w:val="24"/>
          <w:lang w:val="hu-HU"/>
        </w:rPr>
      </w:pPr>
      <w:r w:rsidRPr="003B05BD">
        <w:rPr>
          <w:rFonts w:ascii="Times New Roman" w:hAnsi="Times New Roman" w:cs="Times New Roman"/>
          <w:color w:val="000000" w:themeColor="text1"/>
          <w:sz w:val="24"/>
          <w:szCs w:val="24"/>
          <w:lang w:val="hu-HU"/>
        </w:rPr>
        <w:t>HELYZETELEMZÉS</w:t>
      </w:r>
      <w:bookmarkEnd w:id="0"/>
      <w:bookmarkEnd w:id="1"/>
    </w:p>
    <w:p w:rsidR="00E01C76" w:rsidRPr="00E01C76" w:rsidRDefault="00E01C76" w:rsidP="00E01C76">
      <w:pPr>
        <w:rPr>
          <w:rFonts w:eastAsia="Calibri"/>
          <w:lang w:val="hu-HU"/>
        </w:rPr>
      </w:pPr>
    </w:p>
    <w:p w:rsidR="00897A35" w:rsidRPr="003B05BD" w:rsidRDefault="00E01C76" w:rsidP="00F42918">
      <w:pPr>
        <w:pStyle w:val="Cmsor2"/>
        <w:numPr>
          <w:ilvl w:val="1"/>
          <w:numId w:val="1"/>
        </w:numPr>
        <w:rPr>
          <w:rFonts w:ascii="Times New Roman" w:hAnsi="Times New Roman" w:cs="Times New Roman"/>
          <w:color w:val="auto"/>
          <w:lang w:val="hu-HU"/>
        </w:rPr>
      </w:pPr>
      <w:bookmarkStart w:id="2" w:name="_Toc393608975"/>
      <w:bookmarkStart w:id="3" w:name="_Toc44494398"/>
      <w:r w:rsidRPr="003B05BD">
        <w:rPr>
          <w:rFonts w:ascii="Times New Roman" w:hAnsi="Times New Roman" w:cs="Times New Roman"/>
          <w:color w:val="auto"/>
          <w:lang w:val="hu-HU"/>
        </w:rPr>
        <w:t>Statisztikai mutatók elemzése</w:t>
      </w:r>
      <w:bookmarkEnd w:id="2"/>
      <w:bookmarkEnd w:id="3"/>
    </w:p>
    <w:p w:rsidR="00A37ECB" w:rsidRDefault="00A37ECB" w:rsidP="00E01C76">
      <w:pPr>
        <w:pStyle w:val="Listaszerbekezds"/>
        <w:ind w:left="708"/>
        <w:rPr>
          <w:rFonts w:eastAsia="Calibri"/>
          <w:lang w:val="hu-HU"/>
        </w:rPr>
      </w:pPr>
    </w:p>
    <w:p w:rsidR="00A37ECB" w:rsidRPr="00990A6E" w:rsidRDefault="00EF5090" w:rsidP="00990A6E">
      <w:pPr>
        <w:rPr>
          <w:rFonts w:eastAsia="Calibri"/>
          <w:lang w:val="hu-HU"/>
        </w:rPr>
      </w:pPr>
      <w:r>
        <w:rPr>
          <w:noProof/>
          <w:lang w:val="hu-HU" w:eastAsia="hu-HU"/>
        </w:rPr>
        <w:drawing>
          <wp:anchor distT="0" distB="0" distL="114300" distR="114300" simplePos="0" relativeHeight="251709440" behindDoc="0" locked="0" layoutInCell="1" allowOverlap="1" wp14:anchorId="7AEA88C1" wp14:editId="128D5AEA">
            <wp:simplePos x="0" y="0"/>
            <wp:positionH relativeFrom="column">
              <wp:posOffset>2516505</wp:posOffset>
            </wp:positionH>
            <wp:positionV relativeFrom="paragraph">
              <wp:posOffset>55245</wp:posOffset>
            </wp:positionV>
            <wp:extent cx="3162300" cy="1866900"/>
            <wp:effectExtent l="19050" t="19050" r="19050" b="19050"/>
            <wp:wrapNone/>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990A6E">
        <w:rPr>
          <w:rFonts w:eastAsia="Calibri"/>
          <w:lang w:val="hu-HU"/>
        </w:rPr>
        <w:t>A tanulók lakhelye:</w:t>
      </w:r>
      <w:r w:rsidR="00541C30" w:rsidRPr="00541C30">
        <w:rPr>
          <w:noProof/>
          <w:lang w:val="hu-HU" w:eastAsia="hu-HU"/>
        </w:rPr>
        <w:t xml:space="preserve"> </w:t>
      </w:r>
    </w:p>
    <w:p w:rsidR="00A37ECB" w:rsidRDefault="00A37ECB" w:rsidP="00E01C76">
      <w:pPr>
        <w:pStyle w:val="Listaszerbekezds"/>
        <w:ind w:left="708"/>
        <w:rPr>
          <w:rFonts w:eastAsia="Calibri"/>
          <w:lang w:val="hu-HU"/>
        </w:rPr>
      </w:pPr>
    </w:p>
    <w:tbl>
      <w:tblPr>
        <w:tblW w:w="34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38"/>
        <w:gridCol w:w="1134"/>
      </w:tblGrid>
      <w:tr w:rsidR="00541C30" w:rsidRPr="00A37ECB" w:rsidTr="00541C30">
        <w:trPr>
          <w:trHeight w:val="397"/>
        </w:trPr>
        <w:tc>
          <w:tcPr>
            <w:tcW w:w="2338" w:type="dxa"/>
            <w:shd w:val="clear" w:color="auto" w:fill="auto"/>
            <w:noWrap/>
            <w:vAlign w:val="center"/>
            <w:hideMark/>
          </w:tcPr>
          <w:p w:rsidR="00541C30" w:rsidRDefault="00541C30">
            <w:pPr>
              <w:rPr>
                <w:rFonts w:ascii="Calibri" w:hAnsi="Calibri"/>
                <w:color w:val="000000"/>
                <w:sz w:val="22"/>
                <w:szCs w:val="22"/>
              </w:rPr>
            </w:pPr>
            <w:r>
              <w:rPr>
                <w:rFonts w:ascii="Calibri" w:hAnsi="Calibri"/>
                <w:color w:val="000000"/>
                <w:sz w:val="22"/>
                <w:szCs w:val="22"/>
              </w:rPr>
              <w:t>Egyek</w:t>
            </w:r>
          </w:p>
        </w:tc>
        <w:tc>
          <w:tcPr>
            <w:tcW w:w="1134" w:type="dxa"/>
            <w:shd w:val="clear" w:color="auto" w:fill="auto"/>
            <w:noWrap/>
            <w:vAlign w:val="center"/>
            <w:hideMark/>
          </w:tcPr>
          <w:p w:rsidR="00541C30" w:rsidRPr="0014536F" w:rsidRDefault="00FD0649" w:rsidP="00EF5090">
            <w:pPr>
              <w:jc w:val="right"/>
            </w:pPr>
            <w:r>
              <w:t>30</w:t>
            </w:r>
            <w:r w:rsidR="00EF5090">
              <w:t>2</w:t>
            </w:r>
          </w:p>
        </w:tc>
      </w:tr>
      <w:tr w:rsidR="00541C30" w:rsidRPr="00A37ECB" w:rsidTr="00541C30">
        <w:trPr>
          <w:trHeight w:val="397"/>
        </w:trPr>
        <w:tc>
          <w:tcPr>
            <w:tcW w:w="2338" w:type="dxa"/>
            <w:shd w:val="clear" w:color="auto" w:fill="auto"/>
            <w:noWrap/>
            <w:vAlign w:val="center"/>
            <w:hideMark/>
          </w:tcPr>
          <w:p w:rsidR="00541C30" w:rsidRDefault="00541C30">
            <w:pPr>
              <w:rPr>
                <w:rFonts w:ascii="Calibri" w:hAnsi="Calibri"/>
                <w:color w:val="000000"/>
                <w:sz w:val="22"/>
                <w:szCs w:val="22"/>
              </w:rPr>
            </w:pPr>
            <w:r>
              <w:rPr>
                <w:rFonts w:ascii="Calibri" w:hAnsi="Calibri"/>
                <w:color w:val="000000"/>
                <w:sz w:val="22"/>
                <w:szCs w:val="22"/>
              </w:rPr>
              <w:t>Egyek-Telekháza</w:t>
            </w:r>
          </w:p>
        </w:tc>
        <w:tc>
          <w:tcPr>
            <w:tcW w:w="1134" w:type="dxa"/>
            <w:shd w:val="clear" w:color="auto" w:fill="auto"/>
            <w:noWrap/>
            <w:vAlign w:val="center"/>
            <w:hideMark/>
          </w:tcPr>
          <w:p w:rsidR="00541C30" w:rsidRPr="0014536F" w:rsidRDefault="00EF5090" w:rsidP="00541C30">
            <w:pPr>
              <w:jc w:val="right"/>
            </w:pPr>
            <w:r>
              <w:t>22</w:t>
            </w:r>
          </w:p>
        </w:tc>
      </w:tr>
      <w:tr w:rsidR="00541C30" w:rsidRPr="00A37ECB" w:rsidTr="00541C30">
        <w:trPr>
          <w:trHeight w:val="397"/>
        </w:trPr>
        <w:tc>
          <w:tcPr>
            <w:tcW w:w="2338" w:type="dxa"/>
            <w:shd w:val="clear" w:color="auto" w:fill="auto"/>
            <w:noWrap/>
            <w:vAlign w:val="center"/>
            <w:hideMark/>
          </w:tcPr>
          <w:p w:rsidR="00541C30" w:rsidRDefault="00541C30">
            <w:pPr>
              <w:rPr>
                <w:rFonts w:ascii="Calibri" w:hAnsi="Calibri"/>
                <w:color w:val="000000"/>
                <w:sz w:val="22"/>
                <w:szCs w:val="22"/>
              </w:rPr>
            </w:pPr>
            <w:r>
              <w:rPr>
                <w:rFonts w:ascii="Calibri" w:hAnsi="Calibri"/>
                <w:color w:val="000000"/>
                <w:sz w:val="22"/>
                <w:szCs w:val="22"/>
              </w:rPr>
              <w:t>Egyek-Félhalom</w:t>
            </w:r>
          </w:p>
        </w:tc>
        <w:tc>
          <w:tcPr>
            <w:tcW w:w="1134" w:type="dxa"/>
            <w:shd w:val="clear" w:color="auto" w:fill="auto"/>
            <w:noWrap/>
            <w:vAlign w:val="center"/>
            <w:hideMark/>
          </w:tcPr>
          <w:p w:rsidR="00541C30" w:rsidRPr="0014536F" w:rsidRDefault="00EF5090" w:rsidP="00541C30">
            <w:pPr>
              <w:jc w:val="right"/>
            </w:pPr>
            <w:r>
              <w:t>4</w:t>
            </w:r>
          </w:p>
        </w:tc>
      </w:tr>
      <w:tr w:rsidR="00541C30" w:rsidRPr="00A37ECB" w:rsidTr="00541C30">
        <w:trPr>
          <w:trHeight w:val="397"/>
        </w:trPr>
        <w:tc>
          <w:tcPr>
            <w:tcW w:w="2338" w:type="dxa"/>
            <w:shd w:val="clear" w:color="auto" w:fill="auto"/>
            <w:noWrap/>
            <w:vAlign w:val="center"/>
            <w:hideMark/>
          </w:tcPr>
          <w:p w:rsidR="00541C30" w:rsidRDefault="00541C30">
            <w:pPr>
              <w:rPr>
                <w:rFonts w:ascii="Calibri" w:hAnsi="Calibri"/>
                <w:color w:val="000000"/>
                <w:sz w:val="22"/>
                <w:szCs w:val="22"/>
              </w:rPr>
            </w:pPr>
            <w:r>
              <w:rPr>
                <w:rFonts w:ascii="Calibri" w:hAnsi="Calibri"/>
                <w:color w:val="000000"/>
                <w:sz w:val="22"/>
                <w:szCs w:val="22"/>
              </w:rPr>
              <w:t>Ohat-Pusztakócs</w:t>
            </w:r>
          </w:p>
        </w:tc>
        <w:tc>
          <w:tcPr>
            <w:tcW w:w="1134" w:type="dxa"/>
            <w:shd w:val="clear" w:color="auto" w:fill="auto"/>
            <w:noWrap/>
            <w:vAlign w:val="center"/>
            <w:hideMark/>
          </w:tcPr>
          <w:p w:rsidR="00541C30" w:rsidRDefault="00EF5090" w:rsidP="00541C30">
            <w:pPr>
              <w:jc w:val="right"/>
            </w:pPr>
            <w:r>
              <w:t>3</w:t>
            </w:r>
          </w:p>
        </w:tc>
      </w:tr>
    </w:tbl>
    <w:p w:rsidR="00A37ECB" w:rsidRDefault="00A37ECB" w:rsidP="00E01C76">
      <w:pPr>
        <w:pStyle w:val="Listaszerbekezds"/>
        <w:ind w:left="708"/>
        <w:rPr>
          <w:rFonts w:eastAsia="Calibri"/>
          <w:lang w:val="hu-HU"/>
        </w:rPr>
      </w:pPr>
    </w:p>
    <w:p w:rsidR="0011545E" w:rsidRDefault="0011545E" w:rsidP="00E01C76">
      <w:pPr>
        <w:pStyle w:val="Listaszerbekezds"/>
        <w:ind w:left="708"/>
        <w:rPr>
          <w:rFonts w:eastAsia="Calibri"/>
          <w:lang w:val="hu-HU"/>
        </w:rPr>
      </w:pPr>
    </w:p>
    <w:p w:rsidR="00A37ECB" w:rsidRDefault="00A37ECB" w:rsidP="00E01C76">
      <w:pPr>
        <w:pStyle w:val="Listaszerbekezds"/>
        <w:ind w:left="708"/>
        <w:rPr>
          <w:rFonts w:eastAsia="Calibri"/>
          <w:lang w:val="hu-HU"/>
        </w:rPr>
      </w:pPr>
    </w:p>
    <w:p w:rsidR="00A37ECB" w:rsidRDefault="00A37ECB" w:rsidP="00E01C76">
      <w:pPr>
        <w:pStyle w:val="Listaszerbekezds"/>
        <w:ind w:left="708"/>
        <w:rPr>
          <w:rFonts w:eastAsia="Calibri"/>
          <w:lang w:val="hu-HU"/>
        </w:rPr>
      </w:pPr>
    </w:p>
    <w:p w:rsidR="00A37ECB" w:rsidRPr="00E01C76" w:rsidRDefault="00A37ECB" w:rsidP="00E01C76">
      <w:pPr>
        <w:pStyle w:val="Listaszerbekezds"/>
        <w:ind w:left="708"/>
        <w:rPr>
          <w:rFonts w:eastAsia="Calibri"/>
          <w:lang w:val="hu-HU"/>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4361"/>
        <w:gridCol w:w="2835"/>
      </w:tblGrid>
      <w:tr w:rsidR="00A37ECB" w:rsidRPr="009E3F49" w:rsidTr="00541C30">
        <w:trPr>
          <w:trHeight w:val="397"/>
          <w:jc w:val="center"/>
        </w:trPr>
        <w:tc>
          <w:tcPr>
            <w:tcW w:w="4361" w:type="dxa"/>
            <w:vAlign w:val="center"/>
            <w:hideMark/>
          </w:tcPr>
          <w:p w:rsidR="00897A35" w:rsidRPr="009E3F49" w:rsidRDefault="00E27A6F" w:rsidP="00541C30">
            <w:pPr>
              <w:rPr>
                <w:rFonts w:eastAsia="Calibri"/>
                <w:lang w:val="hu-HU"/>
              </w:rPr>
            </w:pPr>
            <w:r>
              <w:rPr>
                <w:rFonts w:eastAsia="Calibri"/>
                <w:lang w:val="hu-HU"/>
              </w:rPr>
              <w:t>Tanulói létszám összesen:</w:t>
            </w:r>
          </w:p>
        </w:tc>
        <w:tc>
          <w:tcPr>
            <w:tcW w:w="2835" w:type="dxa"/>
            <w:vAlign w:val="center"/>
            <w:hideMark/>
          </w:tcPr>
          <w:p w:rsidR="00360A3B" w:rsidRPr="00541C30" w:rsidRDefault="00EF5090" w:rsidP="00541C30">
            <w:pPr>
              <w:jc w:val="center"/>
              <w:rPr>
                <w:rFonts w:eastAsia="Calibri"/>
                <w:lang w:val="hu-HU"/>
              </w:rPr>
            </w:pPr>
            <w:r>
              <w:rPr>
                <w:rFonts w:eastAsia="Calibri"/>
                <w:lang w:val="hu-HU"/>
              </w:rPr>
              <w:t>333</w:t>
            </w:r>
          </w:p>
        </w:tc>
      </w:tr>
      <w:tr w:rsidR="00360A3B" w:rsidRPr="009E3F49" w:rsidTr="00541C30">
        <w:trPr>
          <w:trHeight w:val="397"/>
          <w:jc w:val="center"/>
        </w:trPr>
        <w:tc>
          <w:tcPr>
            <w:tcW w:w="4361" w:type="dxa"/>
            <w:vAlign w:val="center"/>
            <w:hideMark/>
          </w:tcPr>
          <w:p w:rsidR="00360A3B" w:rsidRPr="009E3F49" w:rsidRDefault="00360A3B" w:rsidP="00541C30">
            <w:pPr>
              <w:rPr>
                <w:rFonts w:eastAsia="Calibri"/>
                <w:lang w:val="hu-HU"/>
              </w:rPr>
            </w:pPr>
            <w:r w:rsidRPr="009E3F49">
              <w:rPr>
                <w:rFonts w:eastAsia="Calibri"/>
                <w:lang w:val="hu-HU"/>
              </w:rPr>
              <w:t>Alsó tagozat:</w:t>
            </w:r>
          </w:p>
        </w:tc>
        <w:tc>
          <w:tcPr>
            <w:tcW w:w="2835" w:type="dxa"/>
            <w:vAlign w:val="center"/>
            <w:hideMark/>
          </w:tcPr>
          <w:p w:rsidR="00360A3B" w:rsidRPr="00541C30" w:rsidRDefault="00EF5090" w:rsidP="00541C30">
            <w:pPr>
              <w:jc w:val="center"/>
              <w:rPr>
                <w:color w:val="000000"/>
              </w:rPr>
            </w:pPr>
            <w:r>
              <w:rPr>
                <w:color w:val="000000"/>
              </w:rPr>
              <w:t>148</w:t>
            </w:r>
          </w:p>
        </w:tc>
      </w:tr>
      <w:tr w:rsidR="00360A3B" w:rsidRPr="009E3F49" w:rsidTr="00541C30">
        <w:trPr>
          <w:trHeight w:val="397"/>
          <w:jc w:val="center"/>
        </w:trPr>
        <w:tc>
          <w:tcPr>
            <w:tcW w:w="4361" w:type="dxa"/>
            <w:vAlign w:val="center"/>
            <w:hideMark/>
          </w:tcPr>
          <w:p w:rsidR="00360A3B" w:rsidRPr="009E3F49" w:rsidRDefault="00360A3B" w:rsidP="00541C30">
            <w:pPr>
              <w:rPr>
                <w:rFonts w:eastAsia="Calibri"/>
                <w:lang w:val="hu-HU"/>
              </w:rPr>
            </w:pPr>
            <w:r w:rsidRPr="009E3F49">
              <w:rPr>
                <w:rFonts w:eastAsia="Calibri"/>
                <w:lang w:val="hu-HU"/>
              </w:rPr>
              <w:t>Felső tagozat:</w:t>
            </w:r>
          </w:p>
        </w:tc>
        <w:tc>
          <w:tcPr>
            <w:tcW w:w="2835" w:type="dxa"/>
            <w:vAlign w:val="center"/>
            <w:hideMark/>
          </w:tcPr>
          <w:p w:rsidR="00360A3B" w:rsidRPr="00541C30" w:rsidRDefault="00541C30" w:rsidP="00EF5090">
            <w:pPr>
              <w:jc w:val="center"/>
              <w:rPr>
                <w:color w:val="000000"/>
              </w:rPr>
            </w:pPr>
            <w:r w:rsidRPr="00541C30">
              <w:rPr>
                <w:color w:val="000000"/>
              </w:rPr>
              <w:t>18</w:t>
            </w:r>
            <w:r w:rsidR="00EF5090">
              <w:rPr>
                <w:color w:val="000000"/>
              </w:rPr>
              <w:t>5</w:t>
            </w:r>
          </w:p>
        </w:tc>
      </w:tr>
    </w:tbl>
    <w:p w:rsidR="00D010E0" w:rsidRDefault="00D010E0" w:rsidP="00897A35">
      <w:pPr>
        <w:spacing w:line="360" w:lineRule="auto"/>
        <w:jc w:val="both"/>
        <w:rPr>
          <w:rFonts w:eastAsia="Calibri"/>
          <w:b/>
          <w:u w:val="single"/>
          <w:lang w:val="hu-HU"/>
        </w:rPr>
      </w:pPr>
    </w:p>
    <w:p w:rsidR="00663810" w:rsidRDefault="00663810" w:rsidP="00897A35">
      <w:pPr>
        <w:spacing w:line="360" w:lineRule="auto"/>
        <w:jc w:val="both"/>
        <w:rPr>
          <w:rFonts w:eastAsia="Calibri"/>
          <w:b/>
          <w:u w:val="single"/>
          <w:lang w:val="hu-HU"/>
        </w:rPr>
      </w:pPr>
    </w:p>
    <w:p w:rsidR="001F6E38" w:rsidRDefault="00EF5090" w:rsidP="00897A35">
      <w:pPr>
        <w:spacing w:line="360" w:lineRule="auto"/>
        <w:jc w:val="both"/>
        <w:rPr>
          <w:rFonts w:eastAsia="Calibri"/>
          <w:b/>
          <w:u w:val="single"/>
          <w:lang w:val="hu-HU"/>
        </w:rPr>
      </w:pPr>
      <w:r>
        <w:rPr>
          <w:noProof/>
          <w:lang w:val="hu-HU" w:eastAsia="hu-HU"/>
        </w:rPr>
        <w:drawing>
          <wp:anchor distT="0" distB="0" distL="114300" distR="114300" simplePos="0" relativeHeight="251710464" behindDoc="0" locked="0" layoutInCell="1" allowOverlap="1">
            <wp:simplePos x="0" y="0"/>
            <wp:positionH relativeFrom="column">
              <wp:posOffset>2468880</wp:posOffset>
            </wp:positionH>
            <wp:positionV relativeFrom="paragraph">
              <wp:posOffset>30480</wp:posOffset>
            </wp:positionV>
            <wp:extent cx="3193737" cy="1914525"/>
            <wp:effectExtent l="19050" t="19050" r="26035" b="9525"/>
            <wp:wrapNone/>
            <wp:docPr id="17" name="Diagram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1F6E38" w:rsidRDefault="001F6E38" w:rsidP="00897A35">
      <w:pPr>
        <w:spacing w:line="360" w:lineRule="auto"/>
        <w:jc w:val="both"/>
        <w:rPr>
          <w:rFonts w:eastAsia="Calibri"/>
          <w:b/>
          <w:u w:val="single"/>
          <w:lang w:val="hu-HU"/>
        </w:rPr>
      </w:pPr>
    </w:p>
    <w:tbl>
      <w:tblPr>
        <w:tblW w:w="3417" w:type="dxa"/>
        <w:tblInd w:w="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283"/>
        <w:gridCol w:w="1134"/>
      </w:tblGrid>
      <w:tr w:rsidR="00904143" w:rsidRPr="001F6E38" w:rsidTr="00541C30">
        <w:trPr>
          <w:trHeight w:val="397"/>
        </w:trPr>
        <w:tc>
          <w:tcPr>
            <w:tcW w:w="2283" w:type="dxa"/>
            <w:shd w:val="clear" w:color="auto" w:fill="auto"/>
            <w:noWrap/>
            <w:vAlign w:val="center"/>
            <w:hideMark/>
          </w:tcPr>
          <w:p w:rsidR="00904143" w:rsidRPr="001F6E38" w:rsidRDefault="00904143" w:rsidP="00541C30">
            <w:pPr>
              <w:rPr>
                <w:rFonts w:ascii="Calibri" w:hAnsi="Calibri"/>
                <w:color w:val="000000"/>
                <w:sz w:val="22"/>
                <w:szCs w:val="22"/>
                <w:lang w:val="hu-HU" w:eastAsia="hu-HU"/>
              </w:rPr>
            </w:pPr>
            <w:r w:rsidRPr="001F6E38">
              <w:rPr>
                <w:rFonts w:ascii="Calibri" w:hAnsi="Calibri"/>
                <w:color w:val="000000"/>
                <w:sz w:val="22"/>
                <w:szCs w:val="22"/>
                <w:lang w:val="hu-HU" w:eastAsia="hu-HU"/>
              </w:rPr>
              <w:t>HH</w:t>
            </w:r>
            <w:r>
              <w:rPr>
                <w:rFonts w:ascii="Calibri" w:hAnsi="Calibri"/>
                <w:color w:val="000000"/>
                <w:sz w:val="22"/>
                <w:szCs w:val="22"/>
                <w:lang w:val="hu-HU" w:eastAsia="hu-HU"/>
              </w:rPr>
              <w:t>H</w:t>
            </w:r>
            <w:r w:rsidRPr="001F6E38">
              <w:rPr>
                <w:rFonts w:ascii="Calibri" w:hAnsi="Calibri"/>
                <w:color w:val="000000"/>
                <w:sz w:val="22"/>
                <w:szCs w:val="22"/>
                <w:lang w:val="hu-HU" w:eastAsia="hu-HU"/>
              </w:rPr>
              <w:t xml:space="preserve"> Tanuló</w:t>
            </w:r>
          </w:p>
        </w:tc>
        <w:tc>
          <w:tcPr>
            <w:tcW w:w="1134" w:type="dxa"/>
            <w:shd w:val="clear" w:color="auto" w:fill="auto"/>
            <w:noWrap/>
            <w:vAlign w:val="center"/>
            <w:hideMark/>
          </w:tcPr>
          <w:p w:rsidR="00904143" w:rsidRDefault="00EF5090" w:rsidP="000400E9">
            <w:pPr>
              <w:jc w:val="right"/>
              <w:rPr>
                <w:rFonts w:ascii="Calibri" w:hAnsi="Calibri"/>
                <w:color w:val="000000"/>
                <w:sz w:val="22"/>
                <w:szCs w:val="22"/>
              </w:rPr>
            </w:pPr>
            <w:r>
              <w:rPr>
                <w:rFonts w:ascii="Calibri" w:hAnsi="Calibri"/>
                <w:color w:val="000000"/>
                <w:sz w:val="22"/>
                <w:szCs w:val="22"/>
              </w:rPr>
              <w:t>104</w:t>
            </w:r>
          </w:p>
        </w:tc>
      </w:tr>
      <w:tr w:rsidR="00904143" w:rsidRPr="001F6E38" w:rsidTr="00541C30">
        <w:trPr>
          <w:trHeight w:val="397"/>
        </w:trPr>
        <w:tc>
          <w:tcPr>
            <w:tcW w:w="2283" w:type="dxa"/>
            <w:shd w:val="clear" w:color="auto" w:fill="auto"/>
            <w:noWrap/>
            <w:vAlign w:val="center"/>
            <w:hideMark/>
          </w:tcPr>
          <w:p w:rsidR="00904143" w:rsidRPr="001F6E38" w:rsidRDefault="00904143" w:rsidP="00541C30">
            <w:pPr>
              <w:rPr>
                <w:rFonts w:ascii="Calibri" w:hAnsi="Calibri"/>
                <w:color w:val="000000"/>
                <w:sz w:val="22"/>
                <w:szCs w:val="22"/>
                <w:lang w:val="hu-HU" w:eastAsia="hu-HU"/>
              </w:rPr>
            </w:pPr>
            <w:r>
              <w:rPr>
                <w:rFonts w:ascii="Calibri" w:hAnsi="Calibri"/>
                <w:color w:val="000000"/>
                <w:sz w:val="22"/>
                <w:szCs w:val="22"/>
                <w:lang w:val="hu-HU" w:eastAsia="hu-HU"/>
              </w:rPr>
              <w:t>HH</w:t>
            </w:r>
            <w:r w:rsidRPr="001F6E38">
              <w:rPr>
                <w:rFonts w:ascii="Calibri" w:hAnsi="Calibri"/>
                <w:color w:val="000000"/>
                <w:sz w:val="22"/>
                <w:szCs w:val="22"/>
                <w:lang w:val="hu-HU" w:eastAsia="hu-HU"/>
              </w:rPr>
              <w:t xml:space="preserve"> Tanuló</w:t>
            </w:r>
          </w:p>
        </w:tc>
        <w:tc>
          <w:tcPr>
            <w:tcW w:w="1134" w:type="dxa"/>
            <w:shd w:val="clear" w:color="auto" w:fill="auto"/>
            <w:noWrap/>
            <w:vAlign w:val="center"/>
            <w:hideMark/>
          </w:tcPr>
          <w:p w:rsidR="00904143" w:rsidRDefault="00EF5090" w:rsidP="000400E9">
            <w:pPr>
              <w:jc w:val="right"/>
              <w:rPr>
                <w:rFonts w:ascii="Calibri" w:hAnsi="Calibri"/>
                <w:color w:val="000000"/>
                <w:sz w:val="22"/>
                <w:szCs w:val="22"/>
              </w:rPr>
            </w:pPr>
            <w:r>
              <w:rPr>
                <w:rFonts w:ascii="Calibri" w:hAnsi="Calibri"/>
                <w:color w:val="000000"/>
                <w:sz w:val="22"/>
                <w:szCs w:val="22"/>
              </w:rPr>
              <w:t>75</w:t>
            </w:r>
          </w:p>
        </w:tc>
      </w:tr>
      <w:tr w:rsidR="00904143" w:rsidRPr="001F6E38" w:rsidTr="002373BA">
        <w:trPr>
          <w:trHeight w:val="397"/>
        </w:trPr>
        <w:tc>
          <w:tcPr>
            <w:tcW w:w="2283" w:type="dxa"/>
            <w:shd w:val="clear" w:color="auto" w:fill="auto"/>
            <w:noWrap/>
            <w:vAlign w:val="center"/>
            <w:hideMark/>
          </w:tcPr>
          <w:p w:rsidR="00904143" w:rsidRPr="001F6E38" w:rsidRDefault="00904143" w:rsidP="00541C30">
            <w:pPr>
              <w:rPr>
                <w:rFonts w:ascii="Calibri" w:hAnsi="Calibri"/>
                <w:color w:val="000000"/>
                <w:sz w:val="22"/>
                <w:szCs w:val="22"/>
                <w:lang w:val="hu-HU" w:eastAsia="hu-HU"/>
              </w:rPr>
            </w:pPr>
            <w:r w:rsidRPr="001F6E38">
              <w:rPr>
                <w:rFonts w:ascii="Calibri" w:hAnsi="Calibri"/>
                <w:color w:val="000000"/>
                <w:sz w:val="22"/>
                <w:szCs w:val="22"/>
                <w:lang w:val="hu-HU" w:eastAsia="hu-HU"/>
              </w:rPr>
              <w:t>Tanuló</w:t>
            </w:r>
          </w:p>
        </w:tc>
        <w:tc>
          <w:tcPr>
            <w:tcW w:w="1134" w:type="dxa"/>
            <w:shd w:val="clear" w:color="auto" w:fill="auto"/>
            <w:noWrap/>
            <w:vAlign w:val="center"/>
            <w:hideMark/>
          </w:tcPr>
          <w:p w:rsidR="00904143" w:rsidRDefault="00EF5090" w:rsidP="00541C30">
            <w:pPr>
              <w:jc w:val="right"/>
              <w:rPr>
                <w:rFonts w:ascii="Calibri" w:hAnsi="Calibri"/>
                <w:color w:val="000000"/>
                <w:sz w:val="22"/>
                <w:szCs w:val="22"/>
              </w:rPr>
            </w:pPr>
            <w:r>
              <w:rPr>
                <w:rFonts w:ascii="Calibri" w:hAnsi="Calibri"/>
                <w:color w:val="000000"/>
                <w:sz w:val="22"/>
                <w:szCs w:val="22"/>
              </w:rPr>
              <w:t>154</w:t>
            </w:r>
          </w:p>
        </w:tc>
      </w:tr>
    </w:tbl>
    <w:p w:rsidR="003355F7" w:rsidRDefault="003355F7" w:rsidP="00897A35">
      <w:pPr>
        <w:spacing w:line="360" w:lineRule="auto"/>
        <w:jc w:val="both"/>
        <w:rPr>
          <w:rFonts w:eastAsia="Calibri"/>
          <w:b/>
          <w:u w:val="single"/>
          <w:lang w:val="hu-HU"/>
        </w:rPr>
      </w:pPr>
    </w:p>
    <w:p w:rsidR="001F6E38" w:rsidRDefault="001F6E38" w:rsidP="00897A35">
      <w:pPr>
        <w:spacing w:line="360" w:lineRule="auto"/>
        <w:jc w:val="both"/>
        <w:rPr>
          <w:rFonts w:eastAsia="Calibri"/>
          <w:b/>
          <w:u w:val="single"/>
          <w:lang w:val="hu-HU"/>
        </w:rPr>
      </w:pPr>
    </w:p>
    <w:p w:rsidR="003355F7" w:rsidRDefault="003355F7" w:rsidP="00897A35">
      <w:pPr>
        <w:spacing w:line="360" w:lineRule="auto"/>
        <w:jc w:val="both"/>
        <w:rPr>
          <w:rFonts w:eastAsia="Calibri"/>
          <w:b/>
          <w:u w:val="single"/>
          <w:lang w:val="hu-HU"/>
        </w:rPr>
      </w:pPr>
    </w:p>
    <w:p w:rsidR="001F6E38" w:rsidRDefault="001F6E38" w:rsidP="00897A35">
      <w:pPr>
        <w:spacing w:line="360" w:lineRule="auto"/>
        <w:jc w:val="both"/>
        <w:rPr>
          <w:rFonts w:eastAsia="Calibri"/>
          <w:b/>
          <w:u w:val="single"/>
          <w:lang w:val="hu-HU"/>
        </w:rPr>
      </w:pPr>
    </w:p>
    <w:p w:rsidR="00897A35" w:rsidRDefault="00897A35" w:rsidP="00897A35">
      <w:pPr>
        <w:spacing w:line="360" w:lineRule="auto"/>
        <w:jc w:val="both"/>
        <w:rPr>
          <w:rFonts w:eastAsia="Calibri"/>
          <w:lang w:val="hu-HU"/>
        </w:rPr>
      </w:pPr>
      <w:r w:rsidRPr="009E3F49">
        <w:rPr>
          <w:rFonts w:eastAsia="Calibri"/>
          <w:b/>
          <w:u w:val="single"/>
          <w:lang w:val="hu-HU"/>
        </w:rPr>
        <w:t>SNI tanulók:</w:t>
      </w:r>
      <w:r w:rsidR="00494088">
        <w:rPr>
          <w:rFonts w:eastAsia="Calibri"/>
          <w:lang w:val="hu-HU"/>
        </w:rPr>
        <w:tab/>
        <w:t xml:space="preserve"> </w:t>
      </w:r>
      <w:r w:rsidR="008B71CB">
        <w:rPr>
          <w:rFonts w:eastAsia="Calibri"/>
          <w:lang w:val="hu-HU"/>
        </w:rPr>
        <w:t xml:space="preserve">  </w:t>
      </w:r>
      <w:r w:rsidR="00494088">
        <w:rPr>
          <w:rFonts w:eastAsia="Calibri"/>
          <w:lang w:val="hu-HU"/>
        </w:rPr>
        <w:t xml:space="preserve"> </w:t>
      </w:r>
      <w:r w:rsidR="00B25157">
        <w:rPr>
          <w:rFonts w:eastAsia="Calibri"/>
          <w:lang w:val="hu-HU"/>
        </w:rPr>
        <w:t xml:space="preserve"> </w:t>
      </w:r>
      <w:r w:rsidR="00EF5090">
        <w:rPr>
          <w:rFonts w:eastAsia="Calibri"/>
          <w:lang w:val="hu-HU"/>
        </w:rPr>
        <w:t>17</w:t>
      </w:r>
      <w:r w:rsidRPr="009E3F49">
        <w:rPr>
          <w:rFonts w:eastAsia="Calibri"/>
          <w:b/>
          <w:lang w:val="hu-HU"/>
        </w:rPr>
        <w:t xml:space="preserve"> </w:t>
      </w:r>
      <w:r w:rsidR="003355F7">
        <w:rPr>
          <w:rFonts w:eastAsia="Calibri"/>
          <w:lang w:val="hu-HU"/>
        </w:rPr>
        <w:t>fő</w:t>
      </w:r>
    </w:p>
    <w:p w:rsidR="00B25157" w:rsidRPr="00B25157" w:rsidRDefault="00B25157" w:rsidP="00897A35">
      <w:pPr>
        <w:spacing w:line="360" w:lineRule="auto"/>
        <w:jc w:val="both"/>
        <w:rPr>
          <w:rFonts w:eastAsia="Calibri"/>
          <w:b/>
          <w:u w:val="single"/>
          <w:lang w:val="hu-HU"/>
        </w:rPr>
      </w:pPr>
      <w:r w:rsidRPr="00B25157">
        <w:rPr>
          <w:rFonts w:eastAsia="Calibri"/>
          <w:b/>
          <w:u w:val="single"/>
          <w:lang w:val="hu-HU"/>
        </w:rPr>
        <w:t>BTMN tanulók:</w:t>
      </w:r>
      <w:r w:rsidRPr="00DA5303">
        <w:rPr>
          <w:rFonts w:eastAsia="Calibri"/>
          <w:b/>
          <w:lang w:val="hu-HU"/>
        </w:rPr>
        <w:t xml:space="preserve"> </w:t>
      </w:r>
      <w:r w:rsidR="00EF5090">
        <w:rPr>
          <w:rFonts w:eastAsia="Calibri"/>
          <w:lang w:val="hu-HU"/>
        </w:rPr>
        <w:t>69</w:t>
      </w:r>
      <w:r w:rsidR="00DA5303" w:rsidRPr="00DA5303">
        <w:rPr>
          <w:rFonts w:eastAsia="Calibri"/>
          <w:b/>
          <w:lang w:val="hu-HU"/>
        </w:rPr>
        <w:t xml:space="preserve"> </w:t>
      </w:r>
      <w:r w:rsidR="00DA5303" w:rsidRPr="00DA5303">
        <w:rPr>
          <w:rFonts w:eastAsia="Calibri"/>
          <w:lang w:val="hu-HU"/>
        </w:rPr>
        <w:t>fő</w:t>
      </w:r>
    </w:p>
    <w:p w:rsidR="00897A35" w:rsidRPr="009E3F49" w:rsidRDefault="00897A35" w:rsidP="00897A35">
      <w:pPr>
        <w:spacing w:line="360" w:lineRule="auto"/>
        <w:jc w:val="both"/>
        <w:rPr>
          <w:rFonts w:eastAsia="Calibri"/>
          <w:b/>
          <w:lang w:val="hu-HU"/>
        </w:rPr>
      </w:pPr>
      <w:r w:rsidRPr="009E3F49">
        <w:rPr>
          <w:rFonts w:eastAsia="Calibri"/>
          <w:b/>
          <w:u w:val="single"/>
          <w:lang w:val="hu-HU"/>
        </w:rPr>
        <w:t>Magántanulók:</w:t>
      </w:r>
      <w:r w:rsidR="008B71CB">
        <w:rPr>
          <w:rFonts w:eastAsia="Calibri"/>
          <w:lang w:val="hu-HU"/>
        </w:rPr>
        <w:t xml:space="preserve"> </w:t>
      </w:r>
      <w:r w:rsidR="00B25157">
        <w:rPr>
          <w:rFonts w:eastAsia="Calibri"/>
          <w:lang w:val="hu-HU"/>
        </w:rPr>
        <w:t xml:space="preserve"> </w:t>
      </w:r>
      <w:r w:rsidR="00EF5090">
        <w:rPr>
          <w:rFonts w:eastAsia="Calibri"/>
          <w:lang w:val="hu-HU"/>
        </w:rPr>
        <w:t xml:space="preserve">  9</w:t>
      </w:r>
      <w:r w:rsidR="00AE253D">
        <w:rPr>
          <w:rFonts w:eastAsia="Calibri"/>
          <w:b/>
          <w:lang w:val="hu-HU"/>
        </w:rPr>
        <w:t xml:space="preserve"> </w:t>
      </w:r>
      <w:r w:rsidR="00AE253D" w:rsidRPr="00AE253D">
        <w:rPr>
          <w:rFonts w:eastAsia="Calibri"/>
          <w:lang w:val="hu-HU"/>
        </w:rPr>
        <w:t>fő</w:t>
      </w:r>
    </w:p>
    <w:p w:rsidR="005116C7" w:rsidRDefault="005116C7" w:rsidP="005116C7">
      <w:pPr>
        <w:rPr>
          <w:rFonts w:eastAsia="Calibri"/>
          <w:lang w:val="hu-HU"/>
        </w:rPr>
      </w:pPr>
      <w:bookmarkStart w:id="4" w:name="_Toc44494399"/>
    </w:p>
    <w:p w:rsidR="003C2682" w:rsidRPr="005116C7" w:rsidRDefault="00545DB7" w:rsidP="005116C7">
      <w:pPr>
        <w:rPr>
          <w:rFonts w:eastAsia="Calibri"/>
          <w:b/>
          <w:bCs/>
          <w:lang w:val="hu-HU"/>
        </w:rPr>
      </w:pPr>
      <w:r w:rsidRPr="003B05BD">
        <w:rPr>
          <w:rFonts w:eastAsia="Calibri"/>
          <w:lang w:val="hu-HU"/>
        </w:rPr>
        <w:t>Hiányzások</w:t>
      </w:r>
      <w:bookmarkEnd w:id="4"/>
    </w:p>
    <w:p w:rsidR="003C2682" w:rsidRPr="009E3F49" w:rsidRDefault="003C2682" w:rsidP="003C2682">
      <w:pPr>
        <w:spacing w:line="360" w:lineRule="auto"/>
        <w:jc w:val="both"/>
        <w:rPr>
          <w:rFonts w:eastAsia="Calibri"/>
          <w:b/>
          <w:lang w:val="hu-HU"/>
        </w:rPr>
      </w:pPr>
    </w:p>
    <w:p w:rsidR="00D24AFC" w:rsidRPr="00070CCE" w:rsidRDefault="00D24AFC" w:rsidP="00D24AFC">
      <w:pPr>
        <w:tabs>
          <w:tab w:val="left" w:pos="3119"/>
        </w:tabs>
        <w:spacing w:line="360" w:lineRule="auto"/>
        <w:rPr>
          <w:rFonts w:eastAsia="Calibri"/>
          <w:lang w:val="hu-HU"/>
        </w:rPr>
      </w:pPr>
      <w:r w:rsidRPr="00070CCE">
        <w:rPr>
          <w:rFonts w:eastAsia="Calibri"/>
          <w:u w:val="single"/>
          <w:lang w:val="hu-HU"/>
        </w:rPr>
        <w:t>Igazolt hiányzás I. félév:</w:t>
      </w:r>
      <w:r w:rsidRPr="00070CCE">
        <w:rPr>
          <w:rFonts w:eastAsia="Calibri"/>
          <w:b/>
          <w:lang w:val="hu-HU"/>
        </w:rPr>
        <w:t xml:space="preserve"> </w:t>
      </w:r>
      <w:r w:rsidRPr="00070CCE">
        <w:rPr>
          <w:rFonts w:eastAsia="Calibri"/>
          <w:b/>
          <w:lang w:val="hu-HU"/>
        </w:rPr>
        <w:tab/>
      </w:r>
      <w:r w:rsidR="005F4AD8">
        <w:rPr>
          <w:rFonts w:eastAsia="Calibri"/>
          <w:b/>
          <w:lang w:val="hu-HU"/>
        </w:rPr>
        <w:t>17 266</w:t>
      </w:r>
      <w:r w:rsidR="00D339D9" w:rsidRPr="00070CCE">
        <w:rPr>
          <w:rFonts w:eastAsia="Calibri"/>
          <w:b/>
          <w:lang w:val="hu-HU"/>
        </w:rPr>
        <w:t xml:space="preserve"> </w:t>
      </w:r>
      <w:r w:rsidR="00D339D9" w:rsidRPr="00070CCE">
        <w:rPr>
          <w:rFonts w:eastAsia="Calibri"/>
          <w:lang w:val="hu-HU"/>
        </w:rPr>
        <w:t>óra,</w:t>
      </w:r>
      <w:r w:rsidR="00D339D9" w:rsidRPr="00070CCE">
        <w:rPr>
          <w:rFonts w:eastAsia="Calibri"/>
          <w:b/>
          <w:lang w:val="hu-HU"/>
        </w:rPr>
        <w:t xml:space="preserve"> </w:t>
      </w:r>
      <w:r w:rsidR="00D339D9" w:rsidRPr="00070CCE">
        <w:rPr>
          <w:rFonts w:eastAsia="Calibri"/>
          <w:lang w:val="hu-HU"/>
        </w:rPr>
        <w:t>ebből felső tagozat:</w:t>
      </w:r>
      <w:r w:rsidR="00D339D9" w:rsidRPr="00070CCE">
        <w:rPr>
          <w:rFonts w:eastAsia="Calibri"/>
          <w:b/>
          <w:lang w:val="hu-HU"/>
        </w:rPr>
        <w:t xml:space="preserve"> </w:t>
      </w:r>
      <w:r w:rsidR="004C3B2C" w:rsidRPr="00070CCE">
        <w:rPr>
          <w:rFonts w:eastAsia="Calibri"/>
          <w:b/>
          <w:lang w:val="hu-HU"/>
        </w:rPr>
        <w:tab/>
      </w:r>
      <w:r w:rsidR="005F4AD8">
        <w:rPr>
          <w:rFonts w:eastAsia="Calibri"/>
          <w:b/>
          <w:lang w:val="hu-HU"/>
        </w:rPr>
        <w:t>11 477</w:t>
      </w:r>
      <w:r w:rsidR="00D339D9" w:rsidRPr="00070CCE">
        <w:rPr>
          <w:rFonts w:eastAsia="Calibri"/>
          <w:b/>
          <w:lang w:val="hu-HU"/>
        </w:rPr>
        <w:t xml:space="preserve"> </w:t>
      </w:r>
      <w:r w:rsidR="00D339D9" w:rsidRPr="00070CCE">
        <w:rPr>
          <w:rFonts w:eastAsia="Calibri"/>
          <w:lang w:val="hu-HU"/>
        </w:rPr>
        <w:t>óra</w:t>
      </w:r>
      <w:r w:rsidRPr="00070CCE">
        <w:rPr>
          <w:rFonts w:eastAsia="Calibri"/>
          <w:lang w:val="hu-HU"/>
        </w:rPr>
        <w:br/>
      </w:r>
      <w:r w:rsidRPr="00070CCE">
        <w:rPr>
          <w:rFonts w:eastAsia="Calibri"/>
          <w:u w:val="single"/>
          <w:lang w:val="hu-HU"/>
        </w:rPr>
        <w:t>Igazolt hiányzás II. félév:</w:t>
      </w:r>
      <w:r w:rsidRPr="00070CCE">
        <w:rPr>
          <w:rFonts w:eastAsia="Calibri"/>
          <w:lang w:val="hu-HU"/>
        </w:rPr>
        <w:t xml:space="preserve"> </w:t>
      </w:r>
      <w:r w:rsidRPr="00070CCE">
        <w:rPr>
          <w:rFonts w:eastAsia="Calibri"/>
          <w:lang w:val="hu-HU"/>
        </w:rPr>
        <w:tab/>
      </w:r>
      <w:r w:rsidR="005F4AD8">
        <w:rPr>
          <w:rFonts w:eastAsia="Calibri"/>
          <w:b/>
          <w:lang w:val="hu-HU"/>
        </w:rPr>
        <w:t>11</w:t>
      </w:r>
      <w:r w:rsidRPr="00070CCE">
        <w:rPr>
          <w:rFonts w:eastAsia="Calibri"/>
          <w:b/>
          <w:lang w:val="hu-HU"/>
        </w:rPr>
        <w:t xml:space="preserve"> </w:t>
      </w:r>
      <w:r w:rsidR="005F4AD8">
        <w:rPr>
          <w:rFonts w:eastAsia="Calibri"/>
          <w:b/>
          <w:lang w:val="hu-HU"/>
        </w:rPr>
        <w:t>457</w:t>
      </w:r>
      <w:r w:rsidRPr="00070CCE">
        <w:rPr>
          <w:rFonts w:eastAsia="Calibri"/>
          <w:b/>
          <w:lang w:val="hu-HU"/>
        </w:rPr>
        <w:t xml:space="preserve"> </w:t>
      </w:r>
      <w:r w:rsidRPr="00070CCE">
        <w:rPr>
          <w:rFonts w:eastAsia="Calibri"/>
          <w:lang w:val="hu-HU"/>
        </w:rPr>
        <w:t>óra,</w:t>
      </w:r>
      <w:r w:rsidRPr="00070CCE">
        <w:rPr>
          <w:rFonts w:eastAsia="Calibri"/>
          <w:b/>
          <w:lang w:val="hu-HU"/>
        </w:rPr>
        <w:t xml:space="preserve"> </w:t>
      </w:r>
      <w:r w:rsidRPr="00070CCE">
        <w:rPr>
          <w:rFonts w:eastAsia="Calibri"/>
          <w:lang w:val="hu-HU"/>
        </w:rPr>
        <w:t>ebből felső tagozat:</w:t>
      </w:r>
      <w:r w:rsidRPr="00070CCE">
        <w:rPr>
          <w:rFonts w:eastAsia="Calibri"/>
          <w:b/>
          <w:lang w:val="hu-HU"/>
        </w:rPr>
        <w:t xml:space="preserve"> </w:t>
      </w:r>
      <w:r w:rsidR="004C3B2C" w:rsidRPr="00070CCE">
        <w:rPr>
          <w:rFonts w:eastAsia="Calibri"/>
          <w:b/>
          <w:lang w:val="hu-HU"/>
        </w:rPr>
        <w:tab/>
      </w:r>
      <w:r w:rsidR="005F4AD8">
        <w:rPr>
          <w:rFonts w:eastAsia="Calibri"/>
          <w:b/>
          <w:lang w:val="hu-HU"/>
        </w:rPr>
        <w:t xml:space="preserve">  7 458</w:t>
      </w:r>
      <w:r w:rsidRPr="00070CCE">
        <w:rPr>
          <w:rFonts w:eastAsia="Calibri"/>
          <w:b/>
          <w:lang w:val="hu-HU"/>
        </w:rPr>
        <w:t xml:space="preserve"> </w:t>
      </w:r>
      <w:r w:rsidRPr="00070CCE">
        <w:rPr>
          <w:rFonts w:eastAsia="Calibri"/>
          <w:lang w:val="hu-HU"/>
        </w:rPr>
        <w:t>óra</w:t>
      </w:r>
      <w:r w:rsidRPr="00070CCE">
        <w:rPr>
          <w:rFonts w:eastAsia="Calibri"/>
          <w:lang w:val="hu-HU"/>
        </w:rPr>
        <w:br/>
      </w:r>
      <w:r w:rsidRPr="00070CCE">
        <w:rPr>
          <w:rFonts w:eastAsia="Calibri"/>
          <w:u w:val="single"/>
          <w:lang w:val="hu-HU"/>
        </w:rPr>
        <w:t>Igazolt hiányzás összesen:</w:t>
      </w:r>
      <w:r w:rsidRPr="00070CCE">
        <w:rPr>
          <w:rFonts w:eastAsia="Calibri"/>
          <w:lang w:val="hu-HU"/>
        </w:rPr>
        <w:t xml:space="preserve"> </w:t>
      </w:r>
      <w:r w:rsidRPr="00070CCE">
        <w:rPr>
          <w:rFonts w:eastAsia="Calibri"/>
          <w:lang w:val="hu-HU"/>
        </w:rPr>
        <w:tab/>
      </w:r>
      <w:r w:rsidR="005F4AD8">
        <w:rPr>
          <w:rFonts w:eastAsia="Calibri"/>
          <w:b/>
          <w:lang w:val="hu-HU"/>
        </w:rPr>
        <w:t xml:space="preserve">28 </w:t>
      </w:r>
      <w:r w:rsidR="004C3B2C" w:rsidRPr="00070CCE">
        <w:rPr>
          <w:rFonts w:eastAsia="Calibri"/>
          <w:b/>
          <w:lang w:val="hu-HU"/>
        </w:rPr>
        <w:t>7</w:t>
      </w:r>
      <w:r w:rsidR="005F4AD8">
        <w:rPr>
          <w:rFonts w:eastAsia="Calibri"/>
          <w:b/>
          <w:lang w:val="hu-HU"/>
        </w:rPr>
        <w:t>2</w:t>
      </w:r>
      <w:r w:rsidR="004C3B2C" w:rsidRPr="00070CCE">
        <w:rPr>
          <w:rFonts w:eastAsia="Calibri"/>
          <w:b/>
          <w:lang w:val="hu-HU"/>
        </w:rPr>
        <w:t>3</w:t>
      </w:r>
      <w:r w:rsidRPr="00070CCE">
        <w:rPr>
          <w:rFonts w:eastAsia="Calibri"/>
          <w:b/>
          <w:lang w:val="hu-HU"/>
        </w:rPr>
        <w:t xml:space="preserve"> </w:t>
      </w:r>
      <w:r w:rsidRPr="00070CCE">
        <w:rPr>
          <w:rFonts w:eastAsia="Calibri"/>
          <w:lang w:val="hu-HU"/>
        </w:rPr>
        <w:t>óra,</w:t>
      </w:r>
      <w:r w:rsidRPr="00070CCE">
        <w:rPr>
          <w:rFonts w:eastAsia="Calibri"/>
          <w:b/>
          <w:lang w:val="hu-HU"/>
        </w:rPr>
        <w:t xml:space="preserve"> </w:t>
      </w:r>
      <w:r w:rsidRPr="00070CCE">
        <w:rPr>
          <w:rFonts w:eastAsia="Calibri"/>
          <w:lang w:val="hu-HU"/>
        </w:rPr>
        <w:t>ebből felső tagozat:</w:t>
      </w:r>
      <w:r w:rsidRPr="00070CCE">
        <w:rPr>
          <w:rFonts w:eastAsia="Calibri"/>
          <w:b/>
          <w:lang w:val="hu-HU"/>
        </w:rPr>
        <w:t xml:space="preserve"> </w:t>
      </w:r>
      <w:r w:rsidR="004C3B2C" w:rsidRPr="00070CCE">
        <w:rPr>
          <w:rFonts w:eastAsia="Calibri"/>
          <w:b/>
          <w:lang w:val="hu-HU"/>
        </w:rPr>
        <w:tab/>
      </w:r>
      <w:r w:rsidR="005F4AD8">
        <w:rPr>
          <w:rFonts w:eastAsia="Calibri"/>
          <w:b/>
          <w:lang w:val="hu-HU"/>
        </w:rPr>
        <w:t>18 935</w:t>
      </w:r>
      <w:r w:rsidRPr="00070CCE">
        <w:rPr>
          <w:rFonts w:eastAsia="Calibri"/>
          <w:b/>
          <w:lang w:val="hu-HU"/>
        </w:rPr>
        <w:t xml:space="preserve"> </w:t>
      </w:r>
      <w:r w:rsidRPr="00070CCE">
        <w:rPr>
          <w:rFonts w:eastAsia="Calibri"/>
          <w:lang w:val="hu-HU"/>
        </w:rPr>
        <w:t>óra</w:t>
      </w:r>
      <w:r w:rsidRPr="00070CCE">
        <w:rPr>
          <w:rFonts w:eastAsia="Calibri"/>
          <w:lang w:val="hu-HU"/>
        </w:rPr>
        <w:br/>
      </w:r>
    </w:p>
    <w:p w:rsidR="00D24AFC" w:rsidRPr="00070CCE" w:rsidRDefault="00D24AFC" w:rsidP="00D24AFC">
      <w:pPr>
        <w:tabs>
          <w:tab w:val="decimal" w:pos="284"/>
          <w:tab w:val="left" w:pos="3119"/>
        </w:tabs>
        <w:spacing w:line="360" w:lineRule="auto"/>
        <w:rPr>
          <w:rFonts w:eastAsia="Calibri"/>
          <w:lang w:val="hu-HU"/>
        </w:rPr>
      </w:pPr>
      <w:r w:rsidRPr="00070CCE">
        <w:rPr>
          <w:rFonts w:eastAsia="Calibri"/>
          <w:u w:val="single"/>
          <w:lang w:val="hu-HU"/>
        </w:rPr>
        <w:t>Igazolatlan hiányzás I. félév:</w:t>
      </w:r>
      <w:r w:rsidRPr="00070CCE">
        <w:rPr>
          <w:rFonts w:eastAsia="Calibri"/>
          <w:lang w:val="hu-HU"/>
        </w:rPr>
        <w:t xml:space="preserve"> </w:t>
      </w:r>
      <w:r w:rsidRPr="00070CCE">
        <w:rPr>
          <w:rFonts w:eastAsia="Calibri"/>
          <w:lang w:val="hu-HU"/>
        </w:rPr>
        <w:tab/>
      </w:r>
      <w:r w:rsidR="005F4AD8">
        <w:rPr>
          <w:rFonts w:eastAsia="Calibri"/>
          <w:lang w:val="hu-HU"/>
        </w:rPr>
        <w:t xml:space="preserve">    </w:t>
      </w:r>
      <w:r w:rsidR="005F4AD8">
        <w:rPr>
          <w:rFonts w:eastAsia="Calibri"/>
          <w:b/>
          <w:lang w:val="hu-HU"/>
        </w:rPr>
        <w:t>60</w:t>
      </w:r>
      <w:r w:rsidR="00D339D9" w:rsidRPr="00070CCE">
        <w:rPr>
          <w:rFonts w:eastAsia="Calibri"/>
          <w:b/>
          <w:lang w:val="hu-HU"/>
        </w:rPr>
        <w:t xml:space="preserve">4 </w:t>
      </w:r>
      <w:r w:rsidR="00D339D9" w:rsidRPr="00070CCE">
        <w:rPr>
          <w:rFonts w:eastAsia="Calibri"/>
          <w:lang w:val="hu-HU"/>
        </w:rPr>
        <w:t xml:space="preserve">óra, </w:t>
      </w:r>
      <w:r w:rsidR="005F4AD8">
        <w:rPr>
          <w:rFonts w:eastAsia="Calibri"/>
          <w:lang w:val="hu-HU"/>
        </w:rPr>
        <w:tab/>
      </w:r>
      <w:r w:rsidR="00D339D9" w:rsidRPr="00070CCE">
        <w:rPr>
          <w:rFonts w:eastAsia="Calibri"/>
          <w:lang w:val="hu-HU"/>
        </w:rPr>
        <w:t>ebből felső tagozat:</w:t>
      </w:r>
      <w:r w:rsidR="00D339D9" w:rsidRPr="00070CCE">
        <w:rPr>
          <w:rFonts w:eastAsia="Calibri"/>
          <w:b/>
          <w:lang w:val="hu-HU"/>
        </w:rPr>
        <w:t xml:space="preserve"> </w:t>
      </w:r>
      <w:r w:rsidR="004C3B2C" w:rsidRPr="00070CCE">
        <w:rPr>
          <w:rFonts w:eastAsia="Calibri"/>
          <w:b/>
          <w:lang w:val="hu-HU"/>
        </w:rPr>
        <w:tab/>
        <w:t xml:space="preserve">    </w:t>
      </w:r>
      <w:r w:rsidR="005F4AD8">
        <w:rPr>
          <w:rFonts w:eastAsia="Calibri"/>
          <w:b/>
          <w:lang w:val="hu-HU"/>
        </w:rPr>
        <w:t>566</w:t>
      </w:r>
      <w:r w:rsidR="00D339D9" w:rsidRPr="00070CCE">
        <w:rPr>
          <w:rFonts w:eastAsia="Calibri"/>
          <w:b/>
          <w:lang w:val="hu-HU"/>
        </w:rPr>
        <w:t xml:space="preserve"> </w:t>
      </w:r>
      <w:r w:rsidR="00D339D9" w:rsidRPr="00070CCE">
        <w:rPr>
          <w:rFonts w:eastAsia="Calibri"/>
          <w:lang w:val="hu-HU"/>
        </w:rPr>
        <w:t>óra</w:t>
      </w:r>
      <w:r w:rsidRPr="00070CCE">
        <w:rPr>
          <w:rFonts w:eastAsia="Calibri"/>
          <w:lang w:val="hu-HU"/>
        </w:rPr>
        <w:br/>
      </w:r>
      <w:r w:rsidRPr="00070CCE">
        <w:rPr>
          <w:rFonts w:eastAsia="Calibri"/>
          <w:u w:val="single"/>
          <w:lang w:val="hu-HU"/>
        </w:rPr>
        <w:t>Igazolatlan hiányzás II. félév:</w:t>
      </w:r>
      <w:r w:rsidR="005F4AD8">
        <w:rPr>
          <w:rFonts w:eastAsia="Calibri"/>
          <w:b/>
          <w:lang w:val="hu-HU"/>
        </w:rPr>
        <w:t xml:space="preserve"> </w:t>
      </w:r>
      <w:r w:rsidR="005F4AD8">
        <w:rPr>
          <w:rFonts w:eastAsia="Calibri"/>
          <w:b/>
          <w:lang w:val="hu-HU"/>
        </w:rPr>
        <w:tab/>
        <w:t xml:space="preserve">    455</w:t>
      </w:r>
      <w:r w:rsidRPr="00070CCE">
        <w:rPr>
          <w:rFonts w:eastAsia="Calibri"/>
          <w:b/>
          <w:lang w:val="hu-HU"/>
        </w:rPr>
        <w:t xml:space="preserve"> </w:t>
      </w:r>
      <w:r w:rsidRPr="00070CCE">
        <w:rPr>
          <w:rFonts w:eastAsia="Calibri"/>
          <w:lang w:val="hu-HU"/>
        </w:rPr>
        <w:t xml:space="preserve">óra, </w:t>
      </w:r>
      <w:r w:rsidR="005F4AD8">
        <w:rPr>
          <w:rFonts w:eastAsia="Calibri"/>
          <w:lang w:val="hu-HU"/>
        </w:rPr>
        <w:tab/>
        <w:t>ebből felső tagozat:</w:t>
      </w:r>
      <w:r w:rsidR="005F4AD8">
        <w:rPr>
          <w:rFonts w:eastAsia="Calibri"/>
          <w:lang w:val="hu-HU"/>
        </w:rPr>
        <w:tab/>
        <w:t xml:space="preserve">    </w:t>
      </w:r>
      <w:r w:rsidR="005F4AD8">
        <w:rPr>
          <w:rFonts w:eastAsia="Calibri"/>
          <w:b/>
          <w:lang w:val="hu-HU"/>
        </w:rPr>
        <w:t>410</w:t>
      </w:r>
      <w:r w:rsidRPr="00070CCE">
        <w:rPr>
          <w:rFonts w:eastAsia="Calibri"/>
          <w:b/>
          <w:lang w:val="hu-HU"/>
        </w:rPr>
        <w:t xml:space="preserve"> </w:t>
      </w:r>
      <w:r w:rsidRPr="00070CCE">
        <w:rPr>
          <w:rFonts w:eastAsia="Calibri"/>
          <w:lang w:val="hu-HU"/>
        </w:rPr>
        <w:t>óra</w:t>
      </w:r>
      <w:r w:rsidRPr="00070CCE">
        <w:rPr>
          <w:rFonts w:eastAsia="Calibri"/>
          <w:u w:val="single"/>
          <w:lang w:val="hu-HU"/>
        </w:rPr>
        <w:br/>
        <w:t>Igazolatlan hiányzás összesen:</w:t>
      </w:r>
      <w:r w:rsidRPr="00070CCE">
        <w:rPr>
          <w:rFonts w:eastAsia="Calibri"/>
          <w:b/>
          <w:lang w:val="hu-HU"/>
        </w:rPr>
        <w:t xml:space="preserve"> </w:t>
      </w:r>
      <w:r w:rsidRPr="00070CCE">
        <w:rPr>
          <w:rFonts w:eastAsia="Calibri"/>
          <w:b/>
          <w:lang w:val="hu-HU"/>
        </w:rPr>
        <w:tab/>
      </w:r>
      <w:r w:rsidR="005F4AD8">
        <w:rPr>
          <w:rFonts w:eastAsia="Calibri"/>
          <w:b/>
          <w:lang w:val="hu-HU"/>
        </w:rPr>
        <w:t xml:space="preserve"> 1 059</w:t>
      </w:r>
      <w:r w:rsidRPr="00070CCE">
        <w:rPr>
          <w:rFonts w:eastAsia="Calibri"/>
          <w:b/>
          <w:lang w:val="hu-HU"/>
        </w:rPr>
        <w:t xml:space="preserve"> </w:t>
      </w:r>
      <w:r w:rsidRPr="00070CCE">
        <w:rPr>
          <w:rFonts w:eastAsia="Calibri"/>
          <w:lang w:val="hu-HU"/>
        </w:rPr>
        <w:t xml:space="preserve">óra, </w:t>
      </w:r>
      <w:r w:rsidRPr="00070CCE">
        <w:rPr>
          <w:rFonts w:eastAsia="Calibri"/>
          <w:lang w:val="hu-HU"/>
        </w:rPr>
        <w:tab/>
        <w:t>ebből felső tagozat:</w:t>
      </w:r>
      <w:r w:rsidRPr="00070CCE">
        <w:rPr>
          <w:rFonts w:eastAsia="Calibri"/>
          <w:lang w:val="hu-HU"/>
        </w:rPr>
        <w:tab/>
      </w:r>
      <w:r w:rsidR="004C3B2C" w:rsidRPr="00070CCE">
        <w:rPr>
          <w:rFonts w:eastAsia="Calibri"/>
          <w:lang w:val="hu-HU"/>
        </w:rPr>
        <w:t xml:space="preserve"> </w:t>
      </w:r>
      <w:r w:rsidR="005F4AD8">
        <w:rPr>
          <w:rFonts w:eastAsia="Calibri"/>
          <w:b/>
          <w:lang w:val="hu-HU"/>
        </w:rPr>
        <w:t xml:space="preserve">   976</w:t>
      </w:r>
      <w:r w:rsidRPr="00070CCE">
        <w:rPr>
          <w:rFonts w:eastAsia="Calibri"/>
          <w:b/>
          <w:lang w:val="hu-HU"/>
        </w:rPr>
        <w:t xml:space="preserve"> </w:t>
      </w:r>
      <w:r w:rsidRPr="00070CCE">
        <w:rPr>
          <w:rFonts w:eastAsia="Calibri"/>
          <w:lang w:val="hu-HU"/>
        </w:rPr>
        <w:t>óra</w:t>
      </w:r>
    </w:p>
    <w:p w:rsidR="00D24AFC" w:rsidRPr="00070CCE" w:rsidRDefault="00D24AFC" w:rsidP="00D24AFC">
      <w:pPr>
        <w:spacing w:line="360" w:lineRule="auto"/>
        <w:jc w:val="both"/>
        <w:rPr>
          <w:rFonts w:eastAsia="Calibri"/>
          <w:u w:val="single"/>
          <w:lang w:val="hu-HU"/>
        </w:rPr>
      </w:pPr>
    </w:p>
    <w:p w:rsidR="003A06F9" w:rsidRDefault="00D24AFC" w:rsidP="00D24AFC">
      <w:pPr>
        <w:tabs>
          <w:tab w:val="left" w:pos="3119"/>
        </w:tabs>
        <w:spacing w:line="360" w:lineRule="auto"/>
        <w:rPr>
          <w:rFonts w:eastAsia="Calibri"/>
          <w:lang w:val="hu-HU"/>
        </w:rPr>
      </w:pPr>
      <w:r w:rsidRPr="00070CCE">
        <w:rPr>
          <w:rFonts w:eastAsia="Calibri"/>
          <w:u w:val="single"/>
          <w:lang w:val="hu-HU"/>
        </w:rPr>
        <w:t>Iskola hiányzása I. félév:</w:t>
      </w:r>
      <w:r w:rsidRPr="00070CCE">
        <w:rPr>
          <w:rFonts w:eastAsia="Calibri"/>
          <w:lang w:val="hu-HU"/>
        </w:rPr>
        <w:t xml:space="preserve"> </w:t>
      </w:r>
      <w:r w:rsidRPr="00070CCE">
        <w:rPr>
          <w:rFonts w:eastAsia="Calibri"/>
          <w:lang w:val="hu-HU"/>
        </w:rPr>
        <w:tab/>
      </w:r>
      <w:r w:rsidR="005F4AD8">
        <w:rPr>
          <w:rFonts w:eastAsia="Calibri"/>
          <w:b/>
          <w:lang w:val="hu-HU"/>
        </w:rPr>
        <w:t>17 870</w:t>
      </w:r>
      <w:r w:rsidR="00D339D9" w:rsidRPr="00070CCE">
        <w:rPr>
          <w:rFonts w:eastAsia="Calibri"/>
          <w:b/>
          <w:lang w:val="hu-HU"/>
        </w:rPr>
        <w:t xml:space="preserve"> </w:t>
      </w:r>
      <w:r w:rsidR="00D339D9" w:rsidRPr="00070CCE">
        <w:rPr>
          <w:rFonts w:eastAsia="Calibri"/>
          <w:lang w:val="hu-HU"/>
        </w:rPr>
        <w:t xml:space="preserve">óra, </w:t>
      </w:r>
      <w:r w:rsidR="00070CCE" w:rsidRPr="00070CCE">
        <w:rPr>
          <w:rFonts w:eastAsia="Calibri"/>
          <w:lang w:val="hu-HU"/>
        </w:rPr>
        <w:t xml:space="preserve">  </w:t>
      </w:r>
      <w:r w:rsidR="005F4AD8">
        <w:rPr>
          <w:rFonts w:eastAsia="Calibri"/>
          <w:b/>
          <w:lang w:val="hu-HU"/>
        </w:rPr>
        <w:t>53,66</w:t>
      </w:r>
      <w:r w:rsidR="00D339D9" w:rsidRPr="00070CCE">
        <w:rPr>
          <w:rFonts w:eastAsia="Calibri"/>
          <w:b/>
          <w:lang w:val="hu-HU"/>
        </w:rPr>
        <w:t xml:space="preserve"> </w:t>
      </w:r>
      <w:r w:rsidR="00D339D9" w:rsidRPr="00070CCE">
        <w:rPr>
          <w:rFonts w:eastAsia="Calibri"/>
          <w:lang w:val="hu-HU"/>
        </w:rPr>
        <w:t>óra/fő</w:t>
      </w:r>
      <w:r w:rsidRPr="00070CCE">
        <w:rPr>
          <w:rFonts w:eastAsia="Calibri"/>
          <w:lang w:val="hu-HU"/>
        </w:rPr>
        <w:br/>
      </w:r>
      <w:r w:rsidRPr="00070CCE">
        <w:rPr>
          <w:rFonts w:eastAsia="Calibri"/>
          <w:u w:val="single"/>
          <w:lang w:val="hu-HU"/>
        </w:rPr>
        <w:t>Iskola hiányzása II. félév:</w:t>
      </w:r>
      <w:r w:rsidRPr="00070CCE">
        <w:rPr>
          <w:rFonts w:eastAsia="Calibri"/>
          <w:lang w:val="hu-HU"/>
        </w:rPr>
        <w:t xml:space="preserve"> </w:t>
      </w:r>
      <w:r w:rsidRPr="00070CCE">
        <w:rPr>
          <w:rFonts w:eastAsia="Calibri"/>
          <w:lang w:val="hu-HU"/>
        </w:rPr>
        <w:tab/>
      </w:r>
      <w:r w:rsidR="005F4AD8">
        <w:rPr>
          <w:rFonts w:eastAsia="Calibri"/>
          <w:lang w:val="hu-HU"/>
        </w:rPr>
        <w:t>11</w:t>
      </w:r>
      <w:r w:rsidRPr="00070CCE">
        <w:rPr>
          <w:rFonts w:eastAsia="Calibri"/>
          <w:b/>
          <w:lang w:val="hu-HU"/>
        </w:rPr>
        <w:t xml:space="preserve"> </w:t>
      </w:r>
      <w:r w:rsidR="005F4AD8">
        <w:rPr>
          <w:rFonts w:eastAsia="Calibri"/>
          <w:b/>
          <w:lang w:val="hu-HU"/>
        </w:rPr>
        <w:t>912</w:t>
      </w:r>
      <w:r w:rsidRPr="00070CCE">
        <w:rPr>
          <w:rFonts w:eastAsia="Calibri"/>
          <w:b/>
          <w:lang w:val="hu-HU"/>
        </w:rPr>
        <w:t xml:space="preserve"> </w:t>
      </w:r>
      <w:r w:rsidR="004C3B2C" w:rsidRPr="00070CCE">
        <w:rPr>
          <w:rFonts w:eastAsia="Calibri"/>
          <w:lang w:val="hu-HU"/>
        </w:rPr>
        <w:t>óra,</w:t>
      </w:r>
      <w:r w:rsidR="004C3B2C" w:rsidRPr="00070CCE">
        <w:rPr>
          <w:rFonts w:eastAsia="Calibri"/>
          <w:lang w:val="hu-HU"/>
        </w:rPr>
        <w:tab/>
      </w:r>
      <w:r w:rsidR="00070CCE" w:rsidRPr="00070CCE">
        <w:rPr>
          <w:rFonts w:eastAsia="Calibri"/>
          <w:lang w:val="hu-HU"/>
        </w:rPr>
        <w:t xml:space="preserve">  </w:t>
      </w:r>
      <w:r w:rsidR="005F4AD8">
        <w:rPr>
          <w:rFonts w:eastAsia="Calibri"/>
          <w:b/>
          <w:lang w:val="hu-HU"/>
        </w:rPr>
        <w:t>35</w:t>
      </w:r>
      <w:r w:rsidRPr="00070CCE">
        <w:rPr>
          <w:rFonts w:eastAsia="Calibri"/>
          <w:b/>
          <w:lang w:val="hu-HU"/>
        </w:rPr>
        <w:t>,</w:t>
      </w:r>
      <w:r w:rsidR="005F4AD8">
        <w:rPr>
          <w:rFonts w:eastAsia="Calibri"/>
          <w:b/>
          <w:lang w:val="hu-HU"/>
        </w:rPr>
        <w:t>77</w:t>
      </w:r>
      <w:r w:rsidRPr="00070CCE">
        <w:rPr>
          <w:rFonts w:eastAsia="Calibri"/>
          <w:b/>
          <w:lang w:val="hu-HU"/>
        </w:rPr>
        <w:t xml:space="preserve"> </w:t>
      </w:r>
      <w:r w:rsidR="004C3B2C" w:rsidRPr="00070CCE">
        <w:rPr>
          <w:rFonts w:eastAsia="Calibri"/>
          <w:lang w:val="hu-HU"/>
        </w:rPr>
        <w:t>óra/fő</w:t>
      </w:r>
      <w:r w:rsidRPr="00070CCE">
        <w:rPr>
          <w:rFonts w:eastAsia="Calibri"/>
          <w:lang w:val="hu-HU"/>
        </w:rPr>
        <w:br/>
      </w:r>
      <w:r w:rsidRPr="00070CCE">
        <w:rPr>
          <w:rFonts w:eastAsia="Calibri"/>
          <w:u w:val="single"/>
          <w:lang w:val="hu-HU"/>
        </w:rPr>
        <w:t>Iskola hiányzása összesen:</w:t>
      </w:r>
      <w:r w:rsidRPr="00070CCE">
        <w:rPr>
          <w:rFonts w:eastAsia="Calibri"/>
          <w:lang w:val="hu-HU"/>
        </w:rPr>
        <w:t xml:space="preserve"> </w:t>
      </w:r>
      <w:r w:rsidRPr="00070CCE">
        <w:rPr>
          <w:rFonts w:eastAsia="Calibri"/>
          <w:lang w:val="hu-HU"/>
        </w:rPr>
        <w:tab/>
      </w:r>
      <w:r w:rsidR="008A1A0E">
        <w:rPr>
          <w:rFonts w:eastAsia="Calibri"/>
          <w:b/>
          <w:lang w:val="hu-HU"/>
        </w:rPr>
        <w:t>29</w:t>
      </w:r>
      <w:r w:rsidRPr="00070CCE">
        <w:rPr>
          <w:rFonts w:eastAsia="Calibri"/>
          <w:b/>
          <w:lang w:val="hu-HU"/>
        </w:rPr>
        <w:t xml:space="preserve"> </w:t>
      </w:r>
      <w:r w:rsidR="008A1A0E">
        <w:rPr>
          <w:rFonts w:eastAsia="Calibri"/>
          <w:b/>
          <w:lang w:val="hu-HU"/>
        </w:rPr>
        <w:t>782</w:t>
      </w:r>
      <w:r w:rsidRPr="00070CCE">
        <w:rPr>
          <w:rFonts w:eastAsia="Calibri"/>
          <w:b/>
          <w:lang w:val="hu-HU"/>
        </w:rPr>
        <w:t xml:space="preserve"> </w:t>
      </w:r>
      <w:r w:rsidRPr="00070CCE">
        <w:rPr>
          <w:rFonts w:eastAsia="Calibri"/>
          <w:lang w:val="hu-HU"/>
        </w:rPr>
        <w:t>óra,</w:t>
      </w:r>
      <w:r w:rsidRPr="00070CCE">
        <w:rPr>
          <w:rFonts w:eastAsia="Calibri"/>
          <w:lang w:val="hu-HU"/>
        </w:rPr>
        <w:tab/>
      </w:r>
      <w:r w:rsidR="008A1A0E">
        <w:rPr>
          <w:rFonts w:eastAsia="Calibri"/>
          <w:b/>
          <w:lang w:val="hu-HU"/>
        </w:rPr>
        <w:t xml:space="preserve">  89</w:t>
      </w:r>
      <w:r w:rsidRPr="00070CCE">
        <w:rPr>
          <w:rFonts w:eastAsia="Calibri"/>
          <w:b/>
          <w:lang w:val="hu-HU"/>
        </w:rPr>
        <w:t>,</w:t>
      </w:r>
      <w:r w:rsidR="008A1A0E">
        <w:rPr>
          <w:rFonts w:eastAsia="Calibri"/>
          <w:b/>
          <w:lang w:val="hu-HU"/>
        </w:rPr>
        <w:t>43</w:t>
      </w:r>
      <w:r w:rsidRPr="00070CCE">
        <w:rPr>
          <w:rFonts w:eastAsia="Calibri"/>
          <w:b/>
          <w:lang w:val="hu-HU"/>
        </w:rPr>
        <w:t xml:space="preserve"> </w:t>
      </w:r>
      <w:r w:rsidR="004C3B2C" w:rsidRPr="00070CCE">
        <w:rPr>
          <w:rFonts w:eastAsia="Calibri"/>
          <w:lang w:val="hu-HU"/>
        </w:rPr>
        <w:t>óra/fő</w:t>
      </w:r>
    </w:p>
    <w:p w:rsidR="00D24AFC" w:rsidRPr="00070CCE" w:rsidRDefault="00D24AFC" w:rsidP="00D24AFC">
      <w:pPr>
        <w:tabs>
          <w:tab w:val="left" w:pos="3119"/>
        </w:tabs>
        <w:spacing w:line="360" w:lineRule="auto"/>
        <w:rPr>
          <w:rFonts w:eastAsia="Calibri"/>
          <w:lang w:val="hu-HU"/>
        </w:rPr>
      </w:pPr>
      <w:r w:rsidRPr="00070CCE">
        <w:rPr>
          <w:rFonts w:eastAsia="Calibri"/>
          <w:lang w:val="hu-HU"/>
        </w:rPr>
        <w:br/>
      </w:r>
      <w:r w:rsidR="003A06F9">
        <w:rPr>
          <w:noProof/>
          <w:lang w:val="hu-HU" w:eastAsia="hu-HU"/>
        </w:rPr>
        <w:drawing>
          <wp:inline distT="0" distB="0" distL="0" distR="0" wp14:anchorId="2B8D8AB7" wp14:editId="196551F9">
            <wp:extent cx="5760720" cy="2166241"/>
            <wp:effectExtent l="19050" t="19050" r="11430" b="24765"/>
            <wp:docPr id="30" name="Diagram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24AFC" w:rsidRDefault="00D24AFC" w:rsidP="00D24AFC">
      <w:pPr>
        <w:spacing w:line="360" w:lineRule="auto"/>
        <w:rPr>
          <w:rFonts w:eastAsia="Calibri"/>
          <w:lang w:val="hu-HU"/>
        </w:rPr>
      </w:pPr>
    </w:p>
    <w:p w:rsidR="00D24AFC" w:rsidRPr="00070CCE" w:rsidRDefault="00541FC5" w:rsidP="00D250B4">
      <w:pPr>
        <w:tabs>
          <w:tab w:val="left" w:pos="2268"/>
        </w:tabs>
        <w:spacing w:after="200" w:line="360" w:lineRule="auto"/>
        <w:rPr>
          <w:rFonts w:eastAsia="Calibri"/>
          <w:lang w:val="hu-HU"/>
        </w:rPr>
      </w:pPr>
      <w:r>
        <w:rPr>
          <w:rFonts w:eastAsia="Calibri"/>
          <w:u w:val="single"/>
          <w:lang w:val="hu-HU"/>
        </w:rPr>
        <w:t>A</w:t>
      </w:r>
      <w:r w:rsidR="00D24AFC" w:rsidRPr="00070CCE">
        <w:rPr>
          <w:rFonts w:eastAsia="Calibri"/>
          <w:u w:val="single"/>
          <w:lang w:val="hu-HU"/>
        </w:rPr>
        <w:t xml:space="preserve">lsó tagozat </w:t>
      </w:r>
      <w:r>
        <w:rPr>
          <w:rFonts w:eastAsia="Calibri"/>
          <w:u w:val="single"/>
          <w:lang w:val="hu-HU"/>
        </w:rPr>
        <w:t xml:space="preserve"> </w:t>
      </w:r>
      <w:r w:rsidR="00D24AFC" w:rsidRPr="00070CCE">
        <w:rPr>
          <w:rFonts w:eastAsia="Calibri"/>
          <w:u w:val="single"/>
          <w:lang w:val="hu-HU"/>
        </w:rPr>
        <w:t>I. félév:</w:t>
      </w:r>
      <w:r w:rsidR="00D24AFC" w:rsidRPr="00070CCE">
        <w:rPr>
          <w:rFonts w:eastAsia="Calibri"/>
          <w:lang w:val="hu-HU"/>
        </w:rPr>
        <w:tab/>
      </w:r>
      <w:r w:rsidR="00070CCE" w:rsidRPr="00070CCE">
        <w:rPr>
          <w:rFonts w:eastAsia="Calibri"/>
          <w:lang w:val="hu-HU"/>
        </w:rPr>
        <w:t xml:space="preserve">  </w:t>
      </w:r>
      <w:r w:rsidR="008A1A0E">
        <w:rPr>
          <w:rFonts w:eastAsia="Calibri"/>
          <w:b/>
          <w:lang w:val="hu-HU"/>
        </w:rPr>
        <w:t>5 827</w:t>
      </w:r>
      <w:r w:rsidR="004C3B2C" w:rsidRPr="00070CCE">
        <w:rPr>
          <w:rFonts w:eastAsia="Calibri"/>
          <w:b/>
          <w:lang w:val="hu-HU"/>
        </w:rPr>
        <w:t xml:space="preserve"> </w:t>
      </w:r>
      <w:r w:rsidR="004C3B2C" w:rsidRPr="00070CCE">
        <w:rPr>
          <w:rFonts w:eastAsia="Calibri"/>
          <w:lang w:val="hu-HU"/>
        </w:rPr>
        <w:t xml:space="preserve">óra, </w:t>
      </w:r>
      <w:r w:rsidR="00070CCE" w:rsidRPr="00070CCE">
        <w:rPr>
          <w:rFonts w:eastAsia="Calibri"/>
          <w:lang w:val="hu-HU"/>
        </w:rPr>
        <w:tab/>
      </w:r>
      <w:r w:rsidR="008A1A0E">
        <w:rPr>
          <w:rFonts w:eastAsia="Calibri"/>
          <w:b/>
          <w:lang w:val="hu-HU"/>
        </w:rPr>
        <w:t>39,11</w:t>
      </w:r>
      <w:r w:rsidR="004C3B2C" w:rsidRPr="00070CCE">
        <w:rPr>
          <w:rFonts w:eastAsia="Calibri"/>
          <w:b/>
          <w:lang w:val="hu-HU"/>
        </w:rPr>
        <w:t xml:space="preserve"> </w:t>
      </w:r>
      <w:r w:rsidR="004C3B2C" w:rsidRPr="00070CCE">
        <w:rPr>
          <w:rFonts w:eastAsia="Calibri"/>
          <w:lang w:val="hu-HU"/>
        </w:rPr>
        <w:t>óra/fő</w:t>
      </w:r>
      <w:r w:rsidR="00D24AFC" w:rsidRPr="00070CCE">
        <w:rPr>
          <w:rFonts w:eastAsia="Calibri"/>
          <w:lang w:val="hu-HU"/>
        </w:rPr>
        <w:br/>
      </w:r>
      <w:r>
        <w:rPr>
          <w:rFonts w:eastAsia="Calibri"/>
          <w:u w:val="single"/>
          <w:lang w:val="hu-HU"/>
        </w:rPr>
        <w:t>A</w:t>
      </w:r>
      <w:r w:rsidR="00D24AFC" w:rsidRPr="00070CCE">
        <w:rPr>
          <w:rFonts w:eastAsia="Calibri"/>
          <w:u w:val="single"/>
          <w:lang w:val="hu-HU"/>
        </w:rPr>
        <w:t>lsó tagozat II. félév:</w:t>
      </w:r>
      <w:r w:rsidR="00D24AFC" w:rsidRPr="00070CCE">
        <w:rPr>
          <w:rFonts w:eastAsia="Calibri"/>
          <w:lang w:val="hu-HU"/>
        </w:rPr>
        <w:tab/>
      </w:r>
      <w:r w:rsidR="008A1A0E">
        <w:rPr>
          <w:rFonts w:eastAsia="Calibri"/>
          <w:b/>
          <w:lang w:val="hu-HU"/>
        </w:rPr>
        <w:t xml:space="preserve">  4 044</w:t>
      </w:r>
      <w:r w:rsidR="00D24AFC" w:rsidRPr="00070CCE">
        <w:rPr>
          <w:rFonts w:eastAsia="Calibri"/>
          <w:b/>
          <w:lang w:val="hu-HU"/>
        </w:rPr>
        <w:t xml:space="preserve"> </w:t>
      </w:r>
      <w:r w:rsidR="00070CCE" w:rsidRPr="00070CCE">
        <w:rPr>
          <w:rFonts w:eastAsia="Calibri"/>
          <w:lang w:val="hu-HU"/>
        </w:rPr>
        <w:t>óra,</w:t>
      </w:r>
      <w:r w:rsidR="00070CCE" w:rsidRPr="00070CCE">
        <w:rPr>
          <w:rFonts w:eastAsia="Calibri"/>
          <w:lang w:val="hu-HU"/>
        </w:rPr>
        <w:tab/>
      </w:r>
      <w:r w:rsidR="008A1A0E">
        <w:rPr>
          <w:rFonts w:eastAsia="Calibri"/>
          <w:b/>
          <w:lang w:val="hu-HU"/>
        </w:rPr>
        <w:t>2</w:t>
      </w:r>
      <w:r w:rsidR="00070CCE" w:rsidRPr="00070CCE">
        <w:rPr>
          <w:rFonts w:eastAsia="Calibri"/>
          <w:b/>
          <w:lang w:val="hu-HU"/>
        </w:rPr>
        <w:t>7</w:t>
      </w:r>
      <w:r w:rsidR="00D24AFC" w:rsidRPr="00070CCE">
        <w:rPr>
          <w:rFonts w:eastAsia="Calibri"/>
          <w:b/>
          <w:lang w:val="hu-HU"/>
        </w:rPr>
        <w:t>,</w:t>
      </w:r>
      <w:r w:rsidR="008A1A0E">
        <w:rPr>
          <w:rFonts w:eastAsia="Calibri"/>
          <w:b/>
          <w:lang w:val="hu-HU"/>
        </w:rPr>
        <w:t>32</w:t>
      </w:r>
      <w:r w:rsidR="00D24AFC" w:rsidRPr="00070CCE">
        <w:rPr>
          <w:rFonts w:eastAsia="Calibri"/>
          <w:lang w:val="hu-HU"/>
        </w:rPr>
        <w:t xml:space="preserve"> óra/fő</w:t>
      </w:r>
    </w:p>
    <w:p w:rsidR="006E22E5" w:rsidRPr="00070CCE" w:rsidRDefault="00541FC5" w:rsidP="00D24AFC">
      <w:pPr>
        <w:tabs>
          <w:tab w:val="left" w:pos="2268"/>
        </w:tabs>
        <w:spacing w:line="360" w:lineRule="auto"/>
        <w:rPr>
          <w:rFonts w:eastAsia="Calibri"/>
          <w:lang w:val="hu-HU"/>
        </w:rPr>
      </w:pPr>
      <w:r>
        <w:rPr>
          <w:rFonts w:eastAsia="Calibri"/>
          <w:u w:val="single"/>
          <w:lang w:val="hu-HU"/>
        </w:rPr>
        <w:t>F</w:t>
      </w:r>
      <w:r w:rsidR="00D24AFC" w:rsidRPr="00070CCE">
        <w:rPr>
          <w:rFonts w:eastAsia="Calibri"/>
          <w:u w:val="single"/>
          <w:lang w:val="hu-HU"/>
        </w:rPr>
        <w:t xml:space="preserve">első tagozat </w:t>
      </w:r>
      <w:r>
        <w:rPr>
          <w:rFonts w:eastAsia="Calibri"/>
          <w:u w:val="single"/>
          <w:lang w:val="hu-HU"/>
        </w:rPr>
        <w:t xml:space="preserve"> </w:t>
      </w:r>
      <w:r w:rsidR="00D24AFC" w:rsidRPr="00070CCE">
        <w:rPr>
          <w:rFonts w:eastAsia="Calibri"/>
          <w:u w:val="single"/>
          <w:lang w:val="hu-HU"/>
        </w:rPr>
        <w:t>I. félév:</w:t>
      </w:r>
      <w:r w:rsidR="00D24AFC" w:rsidRPr="00070CCE">
        <w:rPr>
          <w:rFonts w:eastAsia="Calibri"/>
          <w:lang w:val="hu-HU"/>
        </w:rPr>
        <w:tab/>
      </w:r>
      <w:r w:rsidR="008A1A0E">
        <w:rPr>
          <w:rFonts w:eastAsia="Calibri"/>
          <w:b/>
          <w:lang w:val="hu-HU"/>
        </w:rPr>
        <w:t>12 043</w:t>
      </w:r>
      <w:r w:rsidR="004C3B2C" w:rsidRPr="00070CCE">
        <w:rPr>
          <w:rFonts w:eastAsia="Calibri"/>
          <w:b/>
          <w:lang w:val="hu-HU"/>
        </w:rPr>
        <w:t xml:space="preserve"> </w:t>
      </w:r>
      <w:r w:rsidR="004C3B2C" w:rsidRPr="00070CCE">
        <w:rPr>
          <w:rFonts w:eastAsia="Calibri"/>
          <w:lang w:val="hu-HU"/>
        </w:rPr>
        <w:t xml:space="preserve">óra, </w:t>
      </w:r>
      <w:r w:rsidR="00070CCE" w:rsidRPr="00070CCE">
        <w:rPr>
          <w:rFonts w:eastAsia="Calibri"/>
          <w:lang w:val="hu-HU"/>
        </w:rPr>
        <w:tab/>
      </w:r>
      <w:r w:rsidR="008A1A0E">
        <w:rPr>
          <w:rFonts w:eastAsia="Calibri"/>
          <w:b/>
          <w:lang w:val="hu-HU"/>
        </w:rPr>
        <w:t>65,45</w:t>
      </w:r>
      <w:r w:rsidR="004C3B2C" w:rsidRPr="00070CCE">
        <w:rPr>
          <w:rFonts w:eastAsia="Calibri"/>
          <w:b/>
          <w:lang w:val="hu-HU"/>
        </w:rPr>
        <w:t xml:space="preserve"> </w:t>
      </w:r>
      <w:r w:rsidR="004C3B2C" w:rsidRPr="00070CCE">
        <w:rPr>
          <w:rFonts w:eastAsia="Calibri"/>
          <w:lang w:val="hu-HU"/>
        </w:rPr>
        <w:t>óra/fő</w:t>
      </w:r>
      <w:r w:rsidR="00D24AFC" w:rsidRPr="00070CCE">
        <w:rPr>
          <w:rFonts w:eastAsia="Calibri"/>
          <w:lang w:val="hu-HU"/>
        </w:rPr>
        <w:br/>
      </w:r>
      <w:r>
        <w:rPr>
          <w:rFonts w:eastAsia="Calibri"/>
          <w:u w:val="single"/>
          <w:lang w:val="hu-HU"/>
        </w:rPr>
        <w:t>F</w:t>
      </w:r>
      <w:r w:rsidR="00D24AFC" w:rsidRPr="00070CCE">
        <w:rPr>
          <w:rFonts w:eastAsia="Calibri"/>
          <w:u w:val="single"/>
          <w:lang w:val="hu-HU"/>
        </w:rPr>
        <w:t>első tagozat II. félév:</w:t>
      </w:r>
      <w:r w:rsidR="00D24AFC" w:rsidRPr="00070CCE">
        <w:rPr>
          <w:rFonts w:eastAsia="Calibri"/>
          <w:lang w:val="hu-HU"/>
        </w:rPr>
        <w:t xml:space="preserve"> </w:t>
      </w:r>
      <w:r w:rsidR="00D24AFC" w:rsidRPr="00070CCE">
        <w:rPr>
          <w:rFonts w:eastAsia="Calibri"/>
          <w:lang w:val="hu-HU"/>
        </w:rPr>
        <w:tab/>
      </w:r>
      <w:r w:rsidR="008A1A0E">
        <w:rPr>
          <w:rFonts w:eastAsia="Calibri"/>
          <w:b/>
          <w:lang w:val="hu-HU"/>
        </w:rPr>
        <w:t xml:space="preserve">  7 868</w:t>
      </w:r>
      <w:r w:rsidR="00D24AFC" w:rsidRPr="00070CCE">
        <w:rPr>
          <w:rFonts w:eastAsia="Calibri"/>
          <w:b/>
          <w:lang w:val="hu-HU"/>
        </w:rPr>
        <w:t xml:space="preserve"> </w:t>
      </w:r>
      <w:r w:rsidR="00D24AFC" w:rsidRPr="00070CCE">
        <w:rPr>
          <w:rFonts w:eastAsia="Calibri"/>
          <w:lang w:val="hu-HU"/>
        </w:rPr>
        <w:t>óra</w:t>
      </w:r>
      <w:r w:rsidR="00070CCE" w:rsidRPr="00070CCE">
        <w:rPr>
          <w:rFonts w:eastAsia="Calibri"/>
          <w:lang w:val="hu-HU"/>
        </w:rPr>
        <w:t>,</w:t>
      </w:r>
      <w:r w:rsidR="00D24AFC" w:rsidRPr="00070CCE">
        <w:rPr>
          <w:rFonts w:eastAsia="Calibri"/>
          <w:lang w:val="hu-HU"/>
        </w:rPr>
        <w:t xml:space="preserve"> </w:t>
      </w:r>
      <w:r w:rsidR="00D24AFC" w:rsidRPr="00070CCE">
        <w:rPr>
          <w:rFonts w:eastAsia="Calibri"/>
          <w:lang w:val="hu-HU"/>
        </w:rPr>
        <w:tab/>
      </w:r>
      <w:r w:rsidR="008A1A0E">
        <w:rPr>
          <w:rFonts w:eastAsia="Calibri"/>
          <w:b/>
          <w:lang w:val="hu-HU"/>
        </w:rPr>
        <w:t>42</w:t>
      </w:r>
      <w:r w:rsidR="00D24AFC" w:rsidRPr="00070CCE">
        <w:rPr>
          <w:rFonts w:eastAsia="Calibri"/>
          <w:b/>
          <w:lang w:val="hu-HU"/>
        </w:rPr>
        <w:t>,</w:t>
      </w:r>
      <w:r w:rsidR="008A1A0E">
        <w:rPr>
          <w:rFonts w:eastAsia="Calibri"/>
          <w:b/>
          <w:lang w:val="hu-HU"/>
        </w:rPr>
        <w:t>53</w:t>
      </w:r>
      <w:r w:rsidR="00D24AFC" w:rsidRPr="00070CCE">
        <w:rPr>
          <w:rFonts w:eastAsia="Calibri"/>
          <w:lang w:val="hu-HU"/>
        </w:rPr>
        <w:t xml:space="preserve"> óra/fő</w:t>
      </w:r>
      <w:r w:rsidR="00D24AFC" w:rsidRPr="00070CCE">
        <w:rPr>
          <w:rFonts w:eastAsia="Calibri"/>
          <w:lang w:val="hu-HU"/>
        </w:rPr>
        <w:br/>
      </w:r>
    </w:p>
    <w:p w:rsidR="00D24AFC" w:rsidRDefault="00D24AFC" w:rsidP="00D24AFC">
      <w:pPr>
        <w:jc w:val="both"/>
        <w:rPr>
          <w:rFonts w:eastAsia="Calibri"/>
          <w:lang w:val="hu-HU"/>
        </w:rPr>
      </w:pPr>
    </w:p>
    <w:p w:rsidR="00D24AFC" w:rsidRDefault="00D24AFC" w:rsidP="00D24AFC">
      <w:pPr>
        <w:jc w:val="both"/>
        <w:rPr>
          <w:rFonts w:eastAsia="Calibri"/>
          <w:lang w:val="hu-HU"/>
        </w:rPr>
      </w:pPr>
    </w:p>
    <w:p w:rsidR="00D24AFC" w:rsidRDefault="00D24AFC" w:rsidP="00D24AFC">
      <w:pPr>
        <w:jc w:val="both"/>
        <w:rPr>
          <w:rFonts w:eastAsia="Calibri"/>
          <w:lang w:val="hu-HU"/>
        </w:rPr>
      </w:pPr>
    </w:p>
    <w:p w:rsidR="00D24AFC" w:rsidRDefault="00D24AFC" w:rsidP="00D24AFC">
      <w:pPr>
        <w:jc w:val="both"/>
        <w:rPr>
          <w:rFonts w:eastAsia="Calibri"/>
          <w:lang w:val="hu-HU"/>
        </w:rPr>
      </w:pPr>
    </w:p>
    <w:p w:rsidR="00A37ECB" w:rsidRPr="005116C7" w:rsidRDefault="00A37ECB" w:rsidP="005116C7">
      <w:pPr>
        <w:rPr>
          <w:rFonts w:eastAsia="Calibri"/>
          <w:b/>
          <w:bCs/>
          <w:lang w:val="hu-HU"/>
        </w:rPr>
      </w:pPr>
      <w:bookmarkStart w:id="5" w:name="_Toc44494400"/>
      <w:r w:rsidRPr="003B05BD">
        <w:rPr>
          <w:rFonts w:eastAsia="Calibri"/>
          <w:lang w:val="hu-HU"/>
        </w:rPr>
        <w:t>Nyelvoktatás</w:t>
      </w:r>
      <w:bookmarkEnd w:id="5"/>
      <w:r w:rsidRPr="003B05BD">
        <w:rPr>
          <w:rFonts w:eastAsia="Calibri"/>
          <w:lang w:val="hu-HU"/>
        </w:rPr>
        <w:t xml:space="preserve"> </w:t>
      </w:r>
    </w:p>
    <w:p w:rsidR="00A37ECB" w:rsidRPr="009E3F49" w:rsidRDefault="00A37ECB" w:rsidP="00A37ECB">
      <w:pPr>
        <w:spacing w:line="360" w:lineRule="auto"/>
        <w:ind w:left="1260"/>
        <w:jc w:val="both"/>
        <w:rPr>
          <w:rFonts w:eastAsia="Calibri"/>
          <w:lang w:val="hu-HU"/>
        </w:rPr>
      </w:pPr>
    </w:p>
    <w:tbl>
      <w:tblPr>
        <w:tblW w:w="946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323"/>
        <w:gridCol w:w="1417"/>
        <w:gridCol w:w="3686"/>
        <w:gridCol w:w="2038"/>
      </w:tblGrid>
      <w:tr w:rsidR="001E4AF9" w:rsidRPr="009E3F49" w:rsidTr="001E4AF9">
        <w:trPr>
          <w:trHeight w:val="397"/>
          <w:jc w:val="center"/>
        </w:trPr>
        <w:tc>
          <w:tcPr>
            <w:tcW w:w="2323" w:type="dxa"/>
            <w:vAlign w:val="center"/>
            <w:hideMark/>
          </w:tcPr>
          <w:p w:rsidR="001E4AF9" w:rsidRPr="009E3F49" w:rsidRDefault="001E4AF9" w:rsidP="00224F5F">
            <w:pPr>
              <w:rPr>
                <w:rFonts w:eastAsia="Calibri"/>
                <w:b/>
                <w:lang w:val="hu-HU"/>
              </w:rPr>
            </w:pPr>
            <w:r w:rsidRPr="009E3F49">
              <w:rPr>
                <w:rFonts w:eastAsia="Calibri"/>
                <w:b/>
                <w:lang w:val="hu-HU"/>
              </w:rPr>
              <w:t>Nyelvoktatási forma</w:t>
            </w:r>
          </w:p>
        </w:tc>
        <w:tc>
          <w:tcPr>
            <w:tcW w:w="1417" w:type="dxa"/>
            <w:vAlign w:val="center"/>
            <w:hideMark/>
          </w:tcPr>
          <w:p w:rsidR="001E4AF9" w:rsidRPr="009E3F49" w:rsidRDefault="001E4AF9" w:rsidP="00224F5F">
            <w:pPr>
              <w:jc w:val="center"/>
              <w:rPr>
                <w:rFonts w:eastAsia="Calibri"/>
                <w:b/>
                <w:lang w:val="hu-HU"/>
              </w:rPr>
            </w:pPr>
            <w:r>
              <w:rPr>
                <w:rFonts w:eastAsia="Calibri"/>
                <w:b/>
                <w:lang w:val="hu-HU"/>
              </w:rPr>
              <w:t>L</w:t>
            </w:r>
            <w:r w:rsidRPr="009E3F49">
              <w:rPr>
                <w:rFonts w:eastAsia="Calibri"/>
                <w:b/>
                <w:lang w:val="hu-HU"/>
              </w:rPr>
              <w:t>étszám</w:t>
            </w:r>
          </w:p>
        </w:tc>
        <w:tc>
          <w:tcPr>
            <w:tcW w:w="3686" w:type="dxa"/>
            <w:vAlign w:val="center"/>
            <w:hideMark/>
          </w:tcPr>
          <w:p w:rsidR="001E4AF9" w:rsidRPr="009E3F49" w:rsidRDefault="001E4AF9" w:rsidP="00224F5F">
            <w:pPr>
              <w:jc w:val="center"/>
              <w:rPr>
                <w:rFonts w:eastAsia="Calibri"/>
                <w:b/>
                <w:lang w:val="hu-HU"/>
              </w:rPr>
            </w:pPr>
            <w:r>
              <w:rPr>
                <w:rFonts w:eastAsia="Calibri"/>
                <w:b/>
                <w:lang w:val="hu-HU"/>
              </w:rPr>
              <w:t>I</w:t>
            </w:r>
            <w:r w:rsidRPr="009E3F49">
              <w:rPr>
                <w:rFonts w:eastAsia="Calibri"/>
                <w:b/>
                <w:lang w:val="hu-HU"/>
              </w:rPr>
              <w:t>ntézményi tanulólétszám  %-a</w:t>
            </w:r>
          </w:p>
        </w:tc>
        <w:tc>
          <w:tcPr>
            <w:tcW w:w="2038" w:type="dxa"/>
            <w:vAlign w:val="center"/>
          </w:tcPr>
          <w:p w:rsidR="001E4AF9" w:rsidRDefault="001E4AF9" w:rsidP="001E4AF9">
            <w:pPr>
              <w:jc w:val="center"/>
              <w:rPr>
                <w:rFonts w:eastAsia="Calibri"/>
                <w:b/>
                <w:lang w:val="hu-HU"/>
              </w:rPr>
            </w:pPr>
            <w:r>
              <w:rPr>
                <w:rFonts w:eastAsia="Calibri"/>
                <w:b/>
                <w:lang w:val="hu-HU"/>
              </w:rPr>
              <w:t>Tantárgyi átlag</w:t>
            </w:r>
          </w:p>
        </w:tc>
      </w:tr>
      <w:tr w:rsidR="001E4AF9" w:rsidRPr="009E3F49" w:rsidTr="001E4AF9">
        <w:trPr>
          <w:trHeight w:val="397"/>
          <w:jc w:val="center"/>
        </w:trPr>
        <w:tc>
          <w:tcPr>
            <w:tcW w:w="2323" w:type="dxa"/>
            <w:vAlign w:val="center"/>
            <w:hideMark/>
          </w:tcPr>
          <w:p w:rsidR="001E4AF9" w:rsidRPr="009E3F49" w:rsidRDefault="001E4AF9" w:rsidP="00224F5F">
            <w:pPr>
              <w:rPr>
                <w:rFonts w:eastAsia="Calibri"/>
                <w:lang w:val="hu-HU"/>
              </w:rPr>
            </w:pPr>
            <w:r w:rsidRPr="009E3F49">
              <w:rPr>
                <w:rFonts w:eastAsia="Calibri"/>
                <w:lang w:val="hu-HU"/>
              </w:rPr>
              <w:t>angol</w:t>
            </w:r>
          </w:p>
        </w:tc>
        <w:tc>
          <w:tcPr>
            <w:tcW w:w="1417" w:type="dxa"/>
            <w:vAlign w:val="center"/>
            <w:hideMark/>
          </w:tcPr>
          <w:p w:rsidR="001E4AF9" w:rsidRPr="00224F5F" w:rsidRDefault="006576CB" w:rsidP="00224F5F">
            <w:pPr>
              <w:jc w:val="center"/>
              <w:rPr>
                <w:rFonts w:eastAsia="Calibri"/>
                <w:lang w:val="hu-HU"/>
              </w:rPr>
            </w:pPr>
            <w:r>
              <w:rPr>
                <w:rFonts w:eastAsia="Calibri"/>
                <w:lang w:val="hu-HU"/>
              </w:rPr>
              <w:t>218</w:t>
            </w:r>
          </w:p>
        </w:tc>
        <w:tc>
          <w:tcPr>
            <w:tcW w:w="3686" w:type="dxa"/>
            <w:vAlign w:val="center"/>
            <w:hideMark/>
          </w:tcPr>
          <w:p w:rsidR="001E4AF9" w:rsidRPr="00224F5F" w:rsidRDefault="006576CB" w:rsidP="00224F5F">
            <w:pPr>
              <w:jc w:val="center"/>
              <w:rPr>
                <w:rFonts w:eastAsia="Calibri"/>
                <w:lang w:val="hu-HU"/>
              </w:rPr>
            </w:pPr>
            <w:r>
              <w:rPr>
                <w:rFonts w:eastAsia="Calibri"/>
                <w:lang w:val="hu-HU"/>
              </w:rPr>
              <w:t>65,47</w:t>
            </w:r>
            <w:r w:rsidR="001E4AF9" w:rsidRPr="00224F5F">
              <w:rPr>
                <w:rFonts w:eastAsia="Calibri"/>
                <w:lang w:val="hu-HU"/>
              </w:rPr>
              <w:t>%</w:t>
            </w:r>
          </w:p>
        </w:tc>
        <w:tc>
          <w:tcPr>
            <w:tcW w:w="2038" w:type="dxa"/>
            <w:vAlign w:val="center"/>
          </w:tcPr>
          <w:p w:rsidR="001E4AF9" w:rsidRDefault="006576CB" w:rsidP="001E4AF9">
            <w:pPr>
              <w:jc w:val="center"/>
              <w:rPr>
                <w:rFonts w:eastAsia="Calibri"/>
                <w:lang w:val="hu-HU"/>
              </w:rPr>
            </w:pPr>
            <w:r>
              <w:rPr>
                <w:rFonts w:eastAsia="Calibri"/>
                <w:lang w:val="hu-HU"/>
              </w:rPr>
              <w:t>3,08</w:t>
            </w:r>
          </w:p>
        </w:tc>
      </w:tr>
      <w:tr w:rsidR="001E4AF9" w:rsidRPr="009E3F49" w:rsidTr="001E4AF9">
        <w:trPr>
          <w:trHeight w:val="397"/>
          <w:jc w:val="center"/>
        </w:trPr>
        <w:tc>
          <w:tcPr>
            <w:tcW w:w="2323" w:type="dxa"/>
            <w:vAlign w:val="center"/>
          </w:tcPr>
          <w:p w:rsidR="001E4AF9" w:rsidRPr="009E3F49" w:rsidRDefault="001E4AF9" w:rsidP="00224F5F">
            <w:pPr>
              <w:rPr>
                <w:rFonts w:eastAsia="Calibri"/>
                <w:lang w:val="hu-HU"/>
              </w:rPr>
            </w:pPr>
            <w:r>
              <w:rPr>
                <w:rFonts w:eastAsia="Calibri"/>
                <w:lang w:val="hu-HU"/>
              </w:rPr>
              <w:t>emelt óraszámú angol</w:t>
            </w:r>
          </w:p>
        </w:tc>
        <w:tc>
          <w:tcPr>
            <w:tcW w:w="1417" w:type="dxa"/>
            <w:vAlign w:val="center"/>
          </w:tcPr>
          <w:p w:rsidR="001E4AF9" w:rsidRPr="00224F5F" w:rsidRDefault="006576CB" w:rsidP="00224F5F">
            <w:pPr>
              <w:jc w:val="center"/>
              <w:rPr>
                <w:rFonts w:eastAsia="Calibri"/>
                <w:lang w:val="hu-HU"/>
              </w:rPr>
            </w:pPr>
            <w:r>
              <w:rPr>
                <w:rFonts w:eastAsia="Calibri"/>
                <w:lang w:val="hu-HU"/>
              </w:rPr>
              <w:t>79</w:t>
            </w:r>
          </w:p>
        </w:tc>
        <w:tc>
          <w:tcPr>
            <w:tcW w:w="3686" w:type="dxa"/>
            <w:vAlign w:val="center"/>
          </w:tcPr>
          <w:p w:rsidR="001E4AF9" w:rsidRPr="00224F5F" w:rsidRDefault="006576CB" w:rsidP="00224F5F">
            <w:pPr>
              <w:jc w:val="center"/>
              <w:rPr>
                <w:rFonts w:eastAsia="Calibri"/>
                <w:lang w:val="hu-HU"/>
              </w:rPr>
            </w:pPr>
            <w:r>
              <w:rPr>
                <w:rFonts w:eastAsia="Calibri"/>
                <w:lang w:val="hu-HU"/>
              </w:rPr>
              <w:t>23,7</w:t>
            </w:r>
            <w:r w:rsidR="00BC36B6">
              <w:rPr>
                <w:rFonts w:eastAsia="Calibri"/>
                <w:lang w:val="hu-HU"/>
              </w:rPr>
              <w:t>2</w:t>
            </w:r>
            <w:r w:rsidR="001E4AF9" w:rsidRPr="00224F5F">
              <w:rPr>
                <w:rFonts w:eastAsia="Calibri"/>
                <w:lang w:val="hu-HU"/>
              </w:rPr>
              <w:t>%</w:t>
            </w:r>
          </w:p>
        </w:tc>
        <w:tc>
          <w:tcPr>
            <w:tcW w:w="2038" w:type="dxa"/>
            <w:vAlign w:val="center"/>
          </w:tcPr>
          <w:p w:rsidR="001E4AF9" w:rsidRDefault="006576CB" w:rsidP="001E4AF9">
            <w:pPr>
              <w:jc w:val="center"/>
              <w:rPr>
                <w:rFonts w:eastAsia="Calibri"/>
                <w:lang w:val="hu-HU"/>
              </w:rPr>
            </w:pPr>
            <w:r>
              <w:rPr>
                <w:rFonts w:eastAsia="Calibri"/>
                <w:lang w:val="hu-HU"/>
              </w:rPr>
              <w:t>3,6</w:t>
            </w:r>
            <w:r w:rsidR="00BC36B6">
              <w:rPr>
                <w:rFonts w:eastAsia="Calibri"/>
                <w:lang w:val="hu-HU"/>
              </w:rPr>
              <w:t>6</w:t>
            </w:r>
          </w:p>
        </w:tc>
      </w:tr>
    </w:tbl>
    <w:p w:rsidR="00A37ECB" w:rsidRDefault="00A37ECB" w:rsidP="003C2682">
      <w:pPr>
        <w:spacing w:line="360" w:lineRule="auto"/>
        <w:jc w:val="both"/>
        <w:rPr>
          <w:rFonts w:eastAsia="Calibri"/>
          <w:lang w:val="hu-HU"/>
        </w:rPr>
      </w:pPr>
    </w:p>
    <w:p w:rsidR="00A26489" w:rsidRPr="009E3F49" w:rsidRDefault="00224F5F" w:rsidP="003C2682">
      <w:pPr>
        <w:spacing w:line="360" w:lineRule="auto"/>
        <w:jc w:val="both"/>
        <w:rPr>
          <w:rFonts w:eastAsia="Calibri"/>
          <w:lang w:val="hu-HU"/>
        </w:rPr>
      </w:pPr>
      <w:r>
        <w:rPr>
          <w:rFonts w:eastAsia="Calibri"/>
          <w:lang w:val="hu-HU"/>
        </w:rPr>
        <w:t>A</w:t>
      </w:r>
      <w:r w:rsidR="00360A3B">
        <w:rPr>
          <w:rFonts w:eastAsia="Calibri"/>
          <w:lang w:val="hu-HU"/>
        </w:rPr>
        <w:t xml:space="preserve">ngol </w:t>
      </w:r>
      <w:r w:rsidR="004840F2">
        <w:rPr>
          <w:rFonts w:eastAsia="Calibri"/>
          <w:lang w:val="hu-HU"/>
        </w:rPr>
        <w:t xml:space="preserve">tehetséggondozás a </w:t>
      </w:r>
      <w:r w:rsidR="00A569A1">
        <w:rPr>
          <w:rFonts w:eastAsia="Calibri"/>
          <w:lang w:val="hu-HU"/>
        </w:rPr>
        <w:t>6</w:t>
      </w:r>
      <w:r w:rsidR="00BC36B6">
        <w:rPr>
          <w:rFonts w:eastAsia="Calibri"/>
          <w:lang w:val="hu-HU"/>
        </w:rPr>
        <w:t>-</w:t>
      </w:r>
      <w:r w:rsidR="00A569A1">
        <w:rPr>
          <w:rFonts w:eastAsia="Calibri"/>
          <w:lang w:val="hu-HU"/>
        </w:rPr>
        <w:t>7</w:t>
      </w:r>
      <w:r w:rsidR="00BC36B6">
        <w:rPr>
          <w:rFonts w:eastAsia="Calibri"/>
          <w:lang w:val="hu-HU"/>
        </w:rPr>
        <w:t>-8</w:t>
      </w:r>
      <w:r>
        <w:rPr>
          <w:rFonts w:eastAsia="Calibri"/>
          <w:lang w:val="hu-HU"/>
        </w:rPr>
        <w:t>.</w:t>
      </w:r>
      <w:r w:rsidR="00360A3B">
        <w:rPr>
          <w:rFonts w:eastAsia="Calibri"/>
          <w:lang w:val="hu-HU"/>
        </w:rPr>
        <w:t xml:space="preserve"> évfolyam</w:t>
      </w:r>
      <w:r w:rsidR="001F332D">
        <w:rPr>
          <w:rFonts w:eastAsia="Calibri"/>
          <w:lang w:val="hu-HU"/>
        </w:rPr>
        <w:t>on.</w:t>
      </w:r>
    </w:p>
    <w:p w:rsidR="00897A35" w:rsidRPr="003B05BD" w:rsidRDefault="00897A35" w:rsidP="00123F51">
      <w:pPr>
        <w:pStyle w:val="Cmsor3"/>
        <w:rPr>
          <w:rFonts w:ascii="Times New Roman" w:hAnsi="Times New Roman" w:cs="Times New Roman"/>
          <w:color w:val="auto"/>
        </w:rPr>
      </w:pPr>
      <w:bookmarkStart w:id="6" w:name="_Toc44494401"/>
      <w:r w:rsidRPr="003B05BD">
        <w:rPr>
          <w:rFonts w:ascii="Times New Roman" w:hAnsi="Times New Roman" w:cs="Times New Roman"/>
          <w:color w:val="auto"/>
        </w:rPr>
        <w:t>Hitoktatás</w:t>
      </w:r>
      <w:bookmarkEnd w:id="6"/>
    </w:p>
    <w:p w:rsidR="003B05BD" w:rsidRPr="003B05BD" w:rsidRDefault="003B05BD" w:rsidP="003B05BD"/>
    <w:tbl>
      <w:tblPr>
        <w:tblW w:w="92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915"/>
        <w:gridCol w:w="811"/>
        <w:gridCol w:w="811"/>
        <w:gridCol w:w="811"/>
        <w:gridCol w:w="811"/>
        <w:gridCol w:w="811"/>
        <w:gridCol w:w="811"/>
        <w:gridCol w:w="811"/>
        <w:gridCol w:w="811"/>
        <w:gridCol w:w="812"/>
      </w:tblGrid>
      <w:tr w:rsidR="00897A35" w:rsidRPr="009E3F49" w:rsidTr="00E27A6F">
        <w:trPr>
          <w:trHeight w:val="630"/>
          <w:jc w:val="center"/>
        </w:trPr>
        <w:tc>
          <w:tcPr>
            <w:tcW w:w="1915" w:type="dxa"/>
            <w:noWrap/>
            <w:vAlign w:val="bottom"/>
            <w:hideMark/>
          </w:tcPr>
          <w:p w:rsidR="00897A35" w:rsidRPr="009E3F49" w:rsidRDefault="00897A35" w:rsidP="00897A35">
            <w:pPr>
              <w:rPr>
                <w:rFonts w:ascii="Calibri" w:eastAsia="Calibri" w:hAnsi="Calibri"/>
                <w:sz w:val="20"/>
                <w:szCs w:val="20"/>
                <w:lang w:val="hu-HU" w:eastAsia="hu-HU"/>
              </w:rPr>
            </w:pPr>
          </w:p>
        </w:tc>
        <w:tc>
          <w:tcPr>
            <w:tcW w:w="811" w:type="dxa"/>
            <w:noWrap/>
            <w:vAlign w:val="center"/>
            <w:hideMark/>
          </w:tcPr>
          <w:p w:rsidR="00897A35" w:rsidRPr="009E3F49" w:rsidRDefault="00897A35" w:rsidP="00E27A6F">
            <w:pPr>
              <w:spacing w:line="360" w:lineRule="auto"/>
              <w:jc w:val="center"/>
              <w:rPr>
                <w:b/>
                <w:bCs/>
                <w:lang w:val="hu-HU" w:eastAsia="hu-HU"/>
              </w:rPr>
            </w:pPr>
            <w:r w:rsidRPr="009E3F49">
              <w:rPr>
                <w:b/>
                <w:bCs/>
                <w:lang w:val="hu-HU" w:eastAsia="hu-HU"/>
              </w:rPr>
              <w:t>1.</w:t>
            </w:r>
          </w:p>
        </w:tc>
        <w:tc>
          <w:tcPr>
            <w:tcW w:w="811" w:type="dxa"/>
            <w:noWrap/>
            <w:vAlign w:val="center"/>
            <w:hideMark/>
          </w:tcPr>
          <w:p w:rsidR="00897A35" w:rsidRPr="009E3F49" w:rsidRDefault="00897A35" w:rsidP="00E27A6F">
            <w:pPr>
              <w:spacing w:line="360" w:lineRule="auto"/>
              <w:jc w:val="center"/>
              <w:rPr>
                <w:b/>
                <w:bCs/>
                <w:lang w:val="hu-HU" w:eastAsia="hu-HU"/>
              </w:rPr>
            </w:pPr>
            <w:r w:rsidRPr="009E3F49">
              <w:rPr>
                <w:b/>
                <w:bCs/>
                <w:lang w:val="hu-HU" w:eastAsia="hu-HU"/>
              </w:rPr>
              <w:t>2.</w:t>
            </w:r>
          </w:p>
        </w:tc>
        <w:tc>
          <w:tcPr>
            <w:tcW w:w="811" w:type="dxa"/>
            <w:noWrap/>
            <w:vAlign w:val="center"/>
            <w:hideMark/>
          </w:tcPr>
          <w:p w:rsidR="00897A35" w:rsidRPr="009E3F49" w:rsidRDefault="00897A35" w:rsidP="00E27A6F">
            <w:pPr>
              <w:spacing w:line="360" w:lineRule="auto"/>
              <w:jc w:val="center"/>
              <w:rPr>
                <w:b/>
                <w:bCs/>
                <w:lang w:val="hu-HU" w:eastAsia="hu-HU"/>
              </w:rPr>
            </w:pPr>
            <w:r w:rsidRPr="009E3F49">
              <w:rPr>
                <w:b/>
                <w:bCs/>
                <w:lang w:val="hu-HU" w:eastAsia="hu-HU"/>
              </w:rPr>
              <w:t>3.</w:t>
            </w:r>
          </w:p>
        </w:tc>
        <w:tc>
          <w:tcPr>
            <w:tcW w:w="811" w:type="dxa"/>
            <w:noWrap/>
            <w:vAlign w:val="center"/>
            <w:hideMark/>
          </w:tcPr>
          <w:p w:rsidR="00897A35" w:rsidRPr="009E3F49" w:rsidRDefault="00897A35" w:rsidP="00E27A6F">
            <w:pPr>
              <w:spacing w:line="360" w:lineRule="auto"/>
              <w:jc w:val="center"/>
              <w:rPr>
                <w:b/>
                <w:bCs/>
                <w:lang w:val="hu-HU" w:eastAsia="hu-HU"/>
              </w:rPr>
            </w:pPr>
            <w:r w:rsidRPr="009E3F49">
              <w:rPr>
                <w:b/>
                <w:bCs/>
                <w:lang w:val="hu-HU" w:eastAsia="hu-HU"/>
              </w:rPr>
              <w:t>4.</w:t>
            </w:r>
          </w:p>
        </w:tc>
        <w:tc>
          <w:tcPr>
            <w:tcW w:w="811" w:type="dxa"/>
            <w:noWrap/>
            <w:vAlign w:val="center"/>
            <w:hideMark/>
          </w:tcPr>
          <w:p w:rsidR="00897A35" w:rsidRPr="009E3F49" w:rsidRDefault="00897A35" w:rsidP="00E27A6F">
            <w:pPr>
              <w:spacing w:line="360" w:lineRule="auto"/>
              <w:jc w:val="center"/>
              <w:rPr>
                <w:b/>
                <w:bCs/>
                <w:lang w:val="hu-HU" w:eastAsia="hu-HU"/>
              </w:rPr>
            </w:pPr>
            <w:r w:rsidRPr="009E3F49">
              <w:rPr>
                <w:b/>
                <w:bCs/>
                <w:lang w:val="hu-HU" w:eastAsia="hu-HU"/>
              </w:rPr>
              <w:t>5.</w:t>
            </w:r>
          </w:p>
        </w:tc>
        <w:tc>
          <w:tcPr>
            <w:tcW w:w="811" w:type="dxa"/>
            <w:noWrap/>
            <w:vAlign w:val="center"/>
            <w:hideMark/>
          </w:tcPr>
          <w:p w:rsidR="00897A35" w:rsidRPr="009E3F49" w:rsidRDefault="00897A35" w:rsidP="00E27A6F">
            <w:pPr>
              <w:spacing w:line="360" w:lineRule="auto"/>
              <w:jc w:val="center"/>
              <w:rPr>
                <w:b/>
                <w:bCs/>
                <w:lang w:val="hu-HU" w:eastAsia="hu-HU"/>
              </w:rPr>
            </w:pPr>
            <w:r w:rsidRPr="009E3F49">
              <w:rPr>
                <w:b/>
                <w:bCs/>
                <w:lang w:val="hu-HU" w:eastAsia="hu-HU"/>
              </w:rPr>
              <w:t>6.</w:t>
            </w:r>
          </w:p>
        </w:tc>
        <w:tc>
          <w:tcPr>
            <w:tcW w:w="811" w:type="dxa"/>
            <w:noWrap/>
            <w:vAlign w:val="center"/>
            <w:hideMark/>
          </w:tcPr>
          <w:p w:rsidR="00897A35" w:rsidRPr="009E3F49" w:rsidRDefault="00897A35" w:rsidP="00E27A6F">
            <w:pPr>
              <w:spacing w:line="360" w:lineRule="auto"/>
              <w:jc w:val="center"/>
              <w:rPr>
                <w:b/>
                <w:bCs/>
                <w:lang w:val="hu-HU" w:eastAsia="hu-HU"/>
              </w:rPr>
            </w:pPr>
            <w:r w:rsidRPr="009E3F49">
              <w:rPr>
                <w:b/>
                <w:bCs/>
                <w:lang w:val="hu-HU" w:eastAsia="hu-HU"/>
              </w:rPr>
              <w:t>7.</w:t>
            </w:r>
          </w:p>
        </w:tc>
        <w:tc>
          <w:tcPr>
            <w:tcW w:w="811" w:type="dxa"/>
            <w:noWrap/>
            <w:vAlign w:val="center"/>
            <w:hideMark/>
          </w:tcPr>
          <w:p w:rsidR="00897A35" w:rsidRPr="009E3F49" w:rsidRDefault="00897A35" w:rsidP="00E27A6F">
            <w:pPr>
              <w:spacing w:line="360" w:lineRule="auto"/>
              <w:jc w:val="center"/>
              <w:rPr>
                <w:b/>
                <w:bCs/>
                <w:lang w:val="hu-HU" w:eastAsia="hu-HU"/>
              </w:rPr>
            </w:pPr>
            <w:r w:rsidRPr="009E3F49">
              <w:rPr>
                <w:b/>
                <w:bCs/>
                <w:lang w:val="hu-HU" w:eastAsia="hu-HU"/>
              </w:rPr>
              <w:t>8.</w:t>
            </w:r>
          </w:p>
        </w:tc>
        <w:tc>
          <w:tcPr>
            <w:tcW w:w="812" w:type="dxa"/>
            <w:noWrap/>
            <w:vAlign w:val="center"/>
            <w:hideMark/>
          </w:tcPr>
          <w:p w:rsidR="00897A35" w:rsidRPr="009E3F49" w:rsidRDefault="00897A35" w:rsidP="00E27A6F">
            <w:pPr>
              <w:spacing w:line="360" w:lineRule="auto"/>
              <w:jc w:val="center"/>
              <w:rPr>
                <w:b/>
                <w:bCs/>
                <w:lang w:val="hu-HU" w:eastAsia="hu-HU"/>
              </w:rPr>
            </w:pPr>
            <w:r w:rsidRPr="009E3F49">
              <w:rPr>
                <w:b/>
                <w:bCs/>
                <w:lang w:val="hu-HU" w:eastAsia="hu-HU"/>
              </w:rPr>
              <w:t>össz.</w:t>
            </w:r>
          </w:p>
        </w:tc>
      </w:tr>
      <w:tr w:rsidR="007A585E" w:rsidRPr="009E3F49" w:rsidTr="00E27A6F">
        <w:trPr>
          <w:trHeight w:val="509"/>
          <w:jc w:val="center"/>
        </w:trPr>
        <w:tc>
          <w:tcPr>
            <w:tcW w:w="1915" w:type="dxa"/>
            <w:noWrap/>
            <w:vAlign w:val="bottom"/>
            <w:hideMark/>
          </w:tcPr>
          <w:p w:rsidR="007A585E" w:rsidRPr="009E3F49" w:rsidRDefault="007A585E" w:rsidP="00E27A6F">
            <w:pPr>
              <w:spacing w:line="360" w:lineRule="auto"/>
              <w:rPr>
                <w:b/>
                <w:bCs/>
                <w:lang w:val="hu-HU" w:eastAsia="hu-HU"/>
              </w:rPr>
            </w:pPr>
            <w:r w:rsidRPr="009E3F49">
              <w:rPr>
                <w:b/>
                <w:bCs/>
                <w:lang w:val="hu-HU" w:eastAsia="hu-HU"/>
              </w:rPr>
              <w:t xml:space="preserve">Római </w:t>
            </w:r>
            <w:r>
              <w:rPr>
                <w:b/>
                <w:bCs/>
                <w:lang w:val="hu-HU" w:eastAsia="hu-HU"/>
              </w:rPr>
              <w:t>k</w:t>
            </w:r>
            <w:r w:rsidRPr="009E3F49">
              <w:rPr>
                <w:b/>
                <w:bCs/>
                <w:lang w:val="hu-HU" w:eastAsia="hu-HU"/>
              </w:rPr>
              <w:t>atolikus</w:t>
            </w:r>
          </w:p>
        </w:tc>
        <w:tc>
          <w:tcPr>
            <w:tcW w:w="811" w:type="dxa"/>
            <w:noWrap/>
            <w:vAlign w:val="center"/>
          </w:tcPr>
          <w:p w:rsidR="007A585E" w:rsidRDefault="007A585E">
            <w:pPr>
              <w:jc w:val="center"/>
              <w:rPr>
                <w:color w:val="000000"/>
              </w:rPr>
            </w:pPr>
            <w:r>
              <w:rPr>
                <w:color w:val="000000"/>
              </w:rPr>
              <w:t>48</w:t>
            </w:r>
          </w:p>
        </w:tc>
        <w:tc>
          <w:tcPr>
            <w:tcW w:w="811" w:type="dxa"/>
            <w:noWrap/>
            <w:vAlign w:val="center"/>
          </w:tcPr>
          <w:p w:rsidR="007A585E" w:rsidRDefault="007A585E">
            <w:pPr>
              <w:jc w:val="center"/>
              <w:rPr>
                <w:color w:val="000000"/>
              </w:rPr>
            </w:pPr>
            <w:r>
              <w:rPr>
                <w:color w:val="000000"/>
              </w:rPr>
              <w:t>36</w:t>
            </w:r>
          </w:p>
        </w:tc>
        <w:tc>
          <w:tcPr>
            <w:tcW w:w="811" w:type="dxa"/>
            <w:noWrap/>
            <w:vAlign w:val="center"/>
          </w:tcPr>
          <w:p w:rsidR="007A585E" w:rsidRDefault="007A585E">
            <w:pPr>
              <w:jc w:val="center"/>
              <w:rPr>
                <w:color w:val="000000"/>
              </w:rPr>
            </w:pPr>
            <w:r>
              <w:rPr>
                <w:color w:val="000000"/>
              </w:rPr>
              <w:t>29</w:t>
            </w:r>
          </w:p>
        </w:tc>
        <w:tc>
          <w:tcPr>
            <w:tcW w:w="811" w:type="dxa"/>
            <w:noWrap/>
            <w:vAlign w:val="center"/>
          </w:tcPr>
          <w:p w:rsidR="007A585E" w:rsidRDefault="007A585E">
            <w:pPr>
              <w:jc w:val="center"/>
              <w:rPr>
                <w:color w:val="000000"/>
              </w:rPr>
            </w:pPr>
            <w:r>
              <w:rPr>
                <w:color w:val="000000"/>
              </w:rPr>
              <w:t>33</w:t>
            </w:r>
          </w:p>
        </w:tc>
        <w:tc>
          <w:tcPr>
            <w:tcW w:w="811" w:type="dxa"/>
            <w:noWrap/>
            <w:vAlign w:val="center"/>
          </w:tcPr>
          <w:p w:rsidR="007A585E" w:rsidRDefault="007A585E">
            <w:pPr>
              <w:jc w:val="center"/>
              <w:rPr>
                <w:color w:val="000000"/>
              </w:rPr>
            </w:pPr>
            <w:r>
              <w:rPr>
                <w:color w:val="000000"/>
              </w:rPr>
              <w:t>45</w:t>
            </w:r>
          </w:p>
        </w:tc>
        <w:tc>
          <w:tcPr>
            <w:tcW w:w="811" w:type="dxa"/>
            <w:noWrap/>
            <w:vAlign w:val="center"/>
          </w:tcPr>
          <w:p w:rsidR="007A585E" w:rsidRDefault="007A585E">
            <w:pPr>
              <w:jc w:val="center"/>
              <w:rPr>
                <w:color w:val="000000"/>
              </w:rPr>
            </w:pPr>
            <w:r>
              <w:rPr>
                <w:color w:val="000000"/>
              </w:rPr>
              <w:t>41</w:t>
            </w:r>
          </w:p>
        </w:tc>
        <w:tc>
          <w:tcPr>
            <w:tcW w:w="811" w:type="dxa"/>
            <w:noWrap/>
            <w:vAlign w:val="center"/>
          </w:tcPr>
          <w:p w:rsidR="007A585E" w:rsidRDefault="007A585E">
            <w:pPr>
              <w:jc w:val="center"/>
              <w:rPr>
                <w:color w:val="000000"/>
              </w:rPr>
            </w:pPr>
            <w:r>
              <w:rPr>
                <w:color w:val="000000"/>
              </w:rPr>
              <w:t>30</w:t>
            </w:r>
          </w:p>
        </w:tc>
        <w:tc>
          <w:tcPr>
            <w:tcW w:w="811" w:type="dxa"/>
            <w:noWrap/>
            <w:vAlign w:val="center"/>
          </w:tcPr>
          <w:p w:rsidR="007A585E" w:rsidRDefault="007A585E">
            <w:pPr>
              <w:jc w:val="center"/>
              <w:rPr>
                <w:color w:val="000000"/>
              </w:rPr>
            </w:pPr>
            <w:r>
              <w:rPr>
                <w:color w:val="000000"/>
              </w:rPr>
              <w:t>41</w:t>
            </w:r>
          </w:p>
        </w:tc>
        <w:tc>
          <w:tcPr>
            <w:tcW w:w="812" w:type="dxa"/>
            <w:noWrap/>
            <w:vAlign w:val="center"/>
          </w:tcPr>
          <w:p w:rsidR="007A585E" w:rsidRPr="009E3F49" w:rsidRDefault="007A585E" w:rsidP="001B1D52">
            <w:pPr>
              <w:spacing w:line="360" w:lineRule="auto"/>
              <w:jc w:val="center"/>
              <w:rPr>
                <w:b/>
                <w:bCs/>
                <w:lang w:val="hu-HU" w:eastAsia="hu-HU"/>
              </w:rPr>
            </w:pPr>
            <w:r>
              <w:rPr>
                <w:b/>
                <w:bCs/>
                <w:lang w:val="hu-HU" w:eastAsia="hu-HU"/>
              </w:rPr>
              <w:fldChar w:fldCharType="begin"/>
            </w:r>
            <w:r>
              <w:rPr>
                <w:b/>
                <w:bCs/>
                <w:lang w:val="hu-HU" w:eastAsia="hu-HU"/>
              </w:rPr>
              <w:instrText xml:space="preserve"> =SUM(LEFT) </w:instrText>
            </w:r>
            <w:r>
              <w:rPr>
                <w:b/>
                <w:bCs/>
                <w:lang w:val="hu-HU" w:eastAsia="hu-HU"/>
              </w:rPr>
              <w:fldChar w:fldCharType="separate"/>
            </w:r>
            <w:r>
              <w:rPr>
                <w:b/>
                <w:bCs/>
                <w:noProof/>
                <w:lang w:val="hu-HU" w:eastAsia="hu-HU"/>
              </w:rPr>
              <w:t>303</w:t>
            </w:r>
            <w:r>
              <w:rPr>
                <w:b/>
                <w:bCs/>
                <w:lang w:val="hu-HU" w:eastAsia="hu-HU"/>
              </w:rPr>
              <w:fldChar w:fldCharType="end"/>
            </w:r>
          </w:p>
        </w:tc>
      </w:tr>
      <w:tr w:rsidR="007A585E" w:rsidRPr="009E3F49" w:rsidTr="00E27A6F">
        <w:trPr>
          <w:trHeight w:val="509"/>
          <w:jc w:val="center"/>
        </w:trPr>
        <w:tc>
          <w:tcPr>
            <w:tcW w:w="1915" w:type="dxa"/>
            <w:noWrap/>
            <w:vAlign w:val="bottom"/>
          </w:tcPr>
          <w:p w:rsidR="007A585E" w:rsidRPr="009E3F49" w:rsidRDefault="007A585E" w:rsidP="00897A35">
            <w:pPr>
              <w:spacing w:line="360" w:lineRule="auto"/>
              <w:rPr>
                <w:b/>
                <w:bCs/>
                <w:lang w:val="hu-HU" w:eastAsia="hu-HU"/>
              </w:rPr>
            </w:pPr>
            <w:r>
              <w:rPr>
                <w:b/>
                <w:bCs/>
                <w:lang w:val="hu-HU" w:eastAsia="hu-HU"/>
              </w:rPr>
              <w:t>Református</w:t>
            </w:r>
          </w:p>
        </w:tc>
        <w:tc>
          <w:tcPr>
            <w:tcW w:w="811" w:type="dxa"/>
            <w:noWrap/>
            <w:vAlign w:val="center"/>
          </w:tcPr>
          <w:p w:rsidR="007A585E" w:rsidRDefault="007A585E">
            <w:pPr>
              <w:jc w:val="center"/>
              <w:rPr>
                <w:color w:val="000000"/>
              </w:rPr>
            </w:pPr>
            <w:r>
              <w:rPr>
                <w:color w:val="000000"/>
              </w:rPr>
              <w:t>0</w:t>
            </w:r>
          </w:p>
        </w:tc>
        <w:tc>
          <w:tcPr>
            <w:tcW w:w="811" w:type="dxa"/>
            <w:noWrap/>
            <w:vAlign w:val="center"/>
          </w:tcPr>
          <w:p w:rsidR="007A585E" w:rsidRDefault="007A585E">
            <w:pPr>
              <w:jc w:val="center"/>
              <w:rPr>
                <w:color w:val="000000"/>
              </w:rPr>
            </w:pPr>
            <w:r>
              <w:rPr>
                <w:color w:val="000000"/>
              </w:rPr>
              <w:t>0</w:t>
            </w:r>
          </w:p>
        </w:tc>
        <w:tc>
          <w:tcPr>
            <w:tcW w:w="811" w:type="dxa"/>
            <w:noWrap/>
            <w:vAlign w:val="center"/>
          </w:tcPr>
          <w:p w:rsidR="007A585E" w:rsidRDefault="007A585E">
            <w:pPr>
              <w:jc w:val="center"/>
              <w:rPr>
                <w:color w:val="000000"/>
              </w:rPr>
            </w:pPr>
            <w:r>
              <w:rPr>
                <w:color w:val="000000"/>
              </w:rPr>
              <w:t>0</w:t>
            </w:r>
          </w:p>
        </w:tc>
        <w:tc>
          <w:tcPr>
            <w:tcW w:w="811" w:type="dxa"/>
            <w:noWrap/>
            <w:vAlign w:val="center"/>
          </w:tcPr>
          <w:p w:rsidR="007A585E" w:rsidRDefault="007A585E">
            <w:pPr>
              <w:jc w:val="center"/>
              <w:rPr>
                <w:color w:val="000000"/>
              </w:rPr>
            </w:pPr>
            <w:r>
              <w:rPr>
                <w:color w:val="000000"/>
              </w:rPr>
              <w:t>0</w:t>
            </w:r>
          </w:p>
        </w:tc>
        <w:tc>
          <w:tcPr>
            <w:tcW w:w="811" w:type="dxa"/>
            <w:noWrap/>
            <w:vAlign w:val="center"/>
          </w:tcPr>
          <w:p w:rsidR="007A585E" w:rsidRDefault="007A585E">
            <w:pPr>
              <w:jc w:val="center"/>
              <w:rPr>
                <w:color w:val="000000"/>
              </w:rPr>
            </w:pPr>
            <w:r>
              <w:rPr>
                <w:color w:val="000000"/>
              </w:rPr>
              <w:t>0</w:t>
            </w:r>
          </w:p>
        </w:tc>
        <w:tc>
          <w:tcPr>
            <w:tcW w:w="811" w:type="dxa"/>
            <w:noWrap/>
            <w:vAlign w:val="center"/>
          </w:tcPr>
          <w:p w:rsidR="007A585E" w:rsidRDefault="007A585E">
            <w:pPr>
              <w:jc w:val="center"/>
              <w:rPr>
                <w:color w:val="000000"/>
              </w:rPr>
            </w:pPr>
            <w:r>
              <w:rPr>
                <w:color w:val="000000"/>
              </w:rPr>
              <w:t>0</w:t>
            </w:r>
          </w:p>
        </w:tc>
        <w:tc>
          <w:tcPr>
            <w:tcW w:w="811" w:type="dxa"/>
            <w:noWrap/>
            <w:vAlign w:val="center"/>
          </w:tcPr>
          <w:p w:rsidR="007A585E" w:rsidRDefault="007A585E">
            <w:pPr>
              <w:jc w:val="center"/>
              <w:rPr>
                <w:color w:val="000000"/>
              </w:rPr>
            </w:pPr>
            <w:r>
              <w:rPr>
                <w:color w:val="000000"/>
              </w:rPr>
              <w:t>2</w:t>
            </w:r>
          </w:p>
        </w:tc>
        <w:tc>
          <w:tcPr>
            <w:tcW w:w="811" w:type="dxa"/>
            <w:noWrap/>
            <w:vAlign w:val="center"/>
          </w:tcPr>
          <w:p w:rsidR="007A585E" w:rsidRDefault="007A585E">
            <w:pPr>
              <w:jc w:val="center"/>
              <w:rPr>
                <w:color w:val="000000"/>
              </w:rPr>
            </w:pPr>
            <w:r>
              <w:rPr>
                <w:color w:val="000000"/>
              </w:rPr>
              <w:t>0</w:t>
            </w:r>
          </w:p>
        </w:tc>
        <w:tc>
          <w:tcPr>
            <w:tcW w:w="812" w:type="dxa"/>
            <w:noWrap/>
            <w:vAlign w:val="center"/>
          </w:tcPr>
          <w:p w:rsidR="007A585E" w:rsidRPr="009E3F49" w:rsidRDefault="007A585E" w:rsidP="001B1D52">
            <w:pPr>
              <w:spacing w:line="360" w:lineRule="auto"/>
              <w:jc w:val="center"/>
              <w:rPr>
                <w:b/>
                <w:bCs/>
                <w:lang w:val="hu-HU" w:eastAsia="hu-HU"/>
              </w:rPr>
            </w:pPr>
            <w:r>
              <w:rPr>
                <w:b/>
                <w:bCs/>
                <w:lang w:val="hu-HU" w:eastAsia="hu-HU"/>
              </w:rPr>
              <w:fldChar w:fldCharType="begin"/>
            </w:r>
            <w:r>
              <w:rPr>
                <w:b/>
                <w:bCs/>
                <w:lang w:val="hu-HU" w:eastAsia="hu-HU"/>
              </w:rPr>
              <w:instrText xml:space="preserve"> =SUM(LEFT) </w:instrText>
            </w:r>
            <w:r>
              <w:rPr>
                <w:b/>
                <w:bCs/>
                <w:lang w:val="hu-HU" w:eastAsia="hu-HU"/>
              </w:rPr>
              <w:fldChar w:fldCharType="separate"/>
            </w:r>
            <w:r>
              <w:rPr>
                <w:b/>
                <w:bCs/>
                <w:noProof/>
                <w:lang w:val="hu-HU" w:eastAsia="hu-HU"/>
              </w:rPr>
              <w:t>2</w:t>
            </w:r>
            <w:r>
              <w:rPr>
                <w:b/>
                <w:bCs/>
                <w:lang w:val="hu-HU" w:eastAsia="hu-HU"/>
              </w:rPr>
              <w:fldChar w:fldCharType="end"/>
            </w:r>
          </w:p>
        </w:tc>
      </w:tr>
      <w:tr w:rsidR="007A585E" w:rsidRPr="009E3F49" w:rsidTr="00E27A6F">
        <w:trPr>
          <w:trHeight w:val="475"/>
          <w:jc w:val="center"/>
        </w:trPr>
        <w:tc>
          <w:tcPr>
            <w:tcW w:w="1915" w:type="dxa"/>
            <w:noWrap/>
            <w:vAlign w:val="bottom"/>
            <w:hideMark/>
          </w:tcPr>
          <w:p w:rsidR="007A585E" w:rsidRPr="009E3F49" w:rsidRDefault="007A585E" w:rsidP="00897A35">
            <w:pPr>
              <w:spacing w:line="360" w:lineRule="auto"/>
              <w:rPr>
                <w:b/>
                <w:bCs/>
                <w:lang w:val="hu-HU" w:eastAsia="hu-HU"/>
              </w:rPr>
            </w:pPr>
            <w:r w:rsidRPr="009E3F49">
              <w:rPr>
                <w:b/>
                <w:bCs/>
                <w:lang w:val="hu-HU" w:eastAsia="hu-HU"/>
              </w:rPr>
              <w:t>Erkölcstan</w:t>
            </w:r>
          </w:p>
        </w:tc>
        <w:tc>
          <w:tcPr>
            <w:tcW w:w="811" w:type="dxa"/>
            <w:noWrap/>
            <w:vAlign w:val="center"/>
          </w:tcPr>
          <w:p w:rsidR="007A585E" w:rsidRDefault="007A585E">
            <w:pPr>
              <w:jc w:val="center"/>
              <w:rPr>
                <w:color w:val="000000"/>
              </w:rPr>
            </w:pPr>
            <w:r>
              <w:rPr>
                <w:color w:val="000000"/>
              </w:rPr>
              <w:t>0</w:t>
            </w:r>
          </w:p>
        </w:tc>
        <w:tc>
          <w:tcPr>
            <w:tcW w:w="811" w:type="dxa"/>
            <w:noWrap/>
            <w:vAlign w:val="center"/>
          </w:tcPr>
          <w:p w:rsidR="007A585E" w:rsidRDefault="007A585E">
            <w:pPr>
              <w:jc w:val="center"/>
              <w:rPr>
                <w:color w:val="000000"/>
              </w:rPr>
            </w:pPr>
            <w:r>
              <w:rPr>
                <w:color w:val="000000"/>
              </w:rPr>
              <w:t>0</w:t>
            </w:r>
          </w:p>
        </w:tc>
        <w:tc>
          <w:tcPr>
            <w:tcW w:w="811" w:type="dxa"/>
            <w:noWrap/>
            <w:vAlign w:val="center"/>
          </w:tcPr>
          <w:p w:rsidR="007A585E" w:rsidRDefault="007A585E">
            <w:pPr>
              <w:jc w:val="center"/>
              <w:rPr>
                <w:color w:val="000000"/>
              </w:rPr>
            </w:pPr>
            <w:r>
              <w:rPr>
                <w:color w:val="000000"/>
              </w:rPr>
              <w:t>0</w:t>
            </w:r>
          </w:p>
        </w:tc>
        <w:tc>
          <w:tcPr>
            <w:tcW w:w="811" w:type="dxa"/>
            <w:noWrap/>
            <w:vAlign w:val="center"/>
          </w:tcPr>
          <w:p w:rsidR="007A585E" w:rsidRDefault="007A585E">
            <w:pPr>
              <w:jc w:val="center"/>
              <w:rPr>
                <w:color w:val="000000"/>
              </w:rPr>
            </w:pPr>
            <w:r>
              <w:rPr>
                <w:color w:val="000000"/>
              </w:rPr>
              <w:t>0</w:t>
            </w:r>
          </w:p>
        </w:tc>
        <w:tc>
          <w:tcPr>
            <w:tcW w:w="811" w:type="dxa"/>
            <w:noWrap/>
            <w:vAlign w:val="center"/>
          </w:tcPr>
          <w:p w:rsidR="007A585E" w:rsidRDefault="007A585E">
            <w:pPr>
              <w:jc w:val="center"/>
              <w:rPr>
                <w:color w:val="000000"/>
              </w:rPr>
            </w:pPr>
            <w:r>
              <w:rPr>
                <w:color w:val="000000"/>
              </w:rPr>
              <w:t>0</w:t>
            </w:r>
          </w:p>
        </w:tc>
        <w:tc>
          <w:tcPr>
            <w:tcW w:w="811" w:type="dxa"/>
            <w:noWrap/>
            <w:vAlign w:val="center"/>
          </w:tcPr>
          <w:p w:rsidR="007A585E" w:rsidRDefault="007A585E">
            <w:pPr>
              <w:jc w:val="center"/>
              <w:rPr>
                <w:color w:val="000000"/>
              </w:rPr>
            </w:pPr>
            <w:r>
              <w:rPr>
                <w:color w:val="000000"/>
              </w:rPr>
              <w:t>0</w:t>
            </w:r>
          </w:p>
        </w:tc>
        <w:tc>
          <w:tcPr>
            <w:tcW w:w="811" w:type="dxa"/>
            <w:noWrap/>
            <w:vAlign w:val="center"/>
          </w:tcPr>
          <w:p w:rsidR="007A585E" w:rsidRDefault="007A585E">
            <w:pPr>
              <w:jc w:val="center"/>
              <w:rPr>
                <w:color w:val="000000"/>
              </w:rPr>
            </w:pPr>
            <w:r>
              <w:rPr>
                <w:color w:val="000000"/>
              </w:rPr>
              <w:t>0</w:t>
            </w:r>
          </w:p>
        </w:tc>
        <w:tc>
          <w:tcPr>
            <w:tcW w:w="811" w:type="dxa"/>
            <w:noWrap/>
            <w:vAlign w:val="center"/>
          </w:tcPr>
          <w:p w:rsidR="007A585E" w:rsidRDefault="007A585E">
            <w:pPr>
              <w:jc w:val="center"/>
              <w:rPr>
                <w:color w:val="000000"/>
              </w:rPr>
            </w:pPr>
            <w:r>
              <w:rPr>
                <w:color w:val="000000"/>
              </w:rPr>
              <w:t>14</w:t>
            </w:r>
          </w:p>
        </w:tc>
        <w:tc>
          <w:tcPr>
            <w:tcW w:w="812" w:type="dxa"/>
            <w:noWrap/>
            <w:vAlign w:val="center"/>
          </w:tcPr>
          <w:p w:rsidR="007A585E" w:rsidRPr="009E3F49" w:rsidRDefault="007A585E" w:rsidP="001B1D52">
            <w:pPr>
              <w:spacing w:line="360" w:lineRule="auto"/>
              <w:jc w:val="center"/>
              <w:rPr>
                <w:b/>
                <w:bCs/>
                <w:lang w:val="hu-HU" w:eastAsia="hu-HU"/>
              </w:rPr>
            </w:pPr>
            <w:r>
              <w:rPr>
                <w:b/>
                <w:bCs/>
                <w:lang w:val="hu-HU" w:eastAsia="hu-HU"/>
              </w:rPr>
              <w:fldChar w:fldCharType="begin"/>
            </w:r>
            <w:r>
              <w:rPr>
                <w:b/>
                <w:bCs/>
                <w:lang w:val="hu-HU" w:eastAsia="hu-HU"/>
              </w:rPr>
              <w:instrText xml:space="preserve"> =SUM(LEFT) </w:instrText>
            </w:r>
            <w:r>
              <w:rPr>
                <w:b/>
                <w:bCs/>
                <w:lang w:val="hu-HU" w:eastAsia="hu-HU"/>
              </w:rPr>
              <w:fldChar w:fldCharType="separate"/>
            </w:r>
            <w:r>
              <w:rPr>
                <w:b/>
                <w:bCs/>
                <w:noProof/>
                <w:lang w:val="hu-HU" w:eastAsia="hu-HU"/>
              </w:rPr>
              <w:t>14</w:t>
            </w:r>
            <w:r>
              <w:rPr>
                <w:b/>
                <w:bCs/>
                <w:lang w:val="hu-HU" w:eastAsia="hu-HU"/>
              </w:rPr>
              <w:fldChar w:fldCharType="end"/>
            </w:r>
          </w:p>
        </w:tc>
      </w:tr>
    </w:tbl>
    <w:p w:rsidR="00B639DB" w:rsidRDefault="00B639DB" w:rsidP="00897A35">
      <w:pPr>
        <w:numPr>
          <w:ilvl w:val="1"/>
          <w:numId w:val="0"/>
        </w:numPr>
        <w:rPr>
          <w:rFonts w:asciiTheme="majorHAnsi" w:eastAsia="Calibri" w:hAnsiTheme="majorHAnsi" w:cstheme="majorBidi"/>
          <w:iCs/>
          <w:color w:val="000000" w:themeColor="text1"/>
          <w:spacing w:val="15"/>
          <w:lang w:val="hu-HU"/>
        </w:rPr>
      </w:pPr>
    </w:p>
    <w:p w:rsidR="00897A35" w:rsidRPr="00203621" w:rsidRDefault="00897A35" w:rsidP="00897A35">
      <w:pPr>
        <w:numPr>
          <w:ilvl w:val="1"/>
          <w:numId w:val="0"/>
        </w:numPr>
        <w:rPr>
          <w:rFonts w:asciiTheme="majorHAnsi" w:eastAsia="Calibri" w:hAnsiTheme="majorHAnsi" w:cstheme="majorBidi"/>
          <w:iCs/>
          <w:color w:val="000000" w:themeColor="text1"/>
          <w:spacing w:val="15"/>
          <w:lang w:val="hu-HU"/>
        </w:rPr>
      </w:pPr>
    </w:p>
    <w:p w:rsidR="002F69A4" w:rsidRDefault="007A585E" w:rsidP="00897A35">
      <w:pPr>
        <w:spacing w:line="360" w:lineRule="auto"/>
        <w:jc w:val="both"/>
        <w:rPr>
          <w:rFonts w:eastAsia="Calibri"/>
          <w:color w:val="000000" w:themeColor="text1"/>
          <w:lang w:val="hu-HU"/>
        </w:rPr>
      </w:pPr>
      <w:r>
        <w:rPr>
          <w:noProof/>
          <w:lang w:val="hu-HU" w:eastAsia="hu-HU"/>
        </w:rPr>
        <w:drawing>
          <wp:inline distT="0" distB="0" distL="0" distR="0" wp14:anchorId="629CAF91" wp14:editId="479DF98F">
            <wp:extent cx="5657850" cy="3448050"/>
            <wp:effectExtent l="57150" t="19050" r="19050" b="19050"/>
            <wp:docPr id="31" name="Diagram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03877" w:rsidRDefault="00F03877" w:rsidP="00897A35">
      <w:pPr>
        <w:spacing w:line="360" w:lineRule="auto"/>
        <w:jc w:val="both"/>
        <w:rPr>
          <w:rFonts w:eastAsia="Calibri"/>
          <w:color w:val="000000" w:themeColor="text1"/>
          <w:lang w:val="hu-HU"/>
        </w:rPr>
      </w:pPr>
    </w:p>
    <w:p w:rsidR="00D24AFC" w:rsidRDefault="00D24AFC" w:rsidP="00897A35">
      <w:pPr>
        <w:spacing w:line="360" w:lineRule="auto"/>
        <w:jc w:val="both"/>
        <w:rPr>
          <w:rFonts w:eastAsia="Calibri"/>
          <w:color w:val="000000" w:themeColor="text1"/>
          <w:lang w:val="hu-HU"/>
        </w:rPr>
      </w:pPr>
    </w:p>
    <w:p w:rsidR="001B1D52" w:rsidRDefault="001B1D52" w:rsidP="00897A35">
      <w:pPr>
        <w:suppressAutoHyphens/>
        <w:spacing w:line="360" w:lineRule="auto"/>
        <w:jc w:val="both"/>
        <w:rPr>
          <w:rFonts w:eastAsia="Calibri"/>
          <w:b/>
          <w:lang w:val="hu-HU" w:eastAsia="hu-HU"/>
        </w:rPr>
      </w:pPr>
    </w:p>
    <w:p w:rsidR="00B108D0" w:rsidRPr="00B108D0" w:rsidRDefault="00DE1928" w:rsidP="00870AB2">
      <w:pPr>
        <w:pStyle w:val="Cmsor2"/>
        <w:numPr>
          <w:ilvl w:val="1"/>
          <w:numId w:val="1"/>
        </w:numPr>
        <w:spacing w:after="200"/>
        <w:rPr>
          <w:rFonts w:ascii="Times New Roman" w:hAnsi="Times New Roman" w:cs="Times New Roman"/>
          <w:color w:val="auto"/>
          <w:lang w:val="hu-HU"/>
        </w:rPr>
      </w:pPr>
      <w:bookmarkStart w:id="7" w:name="_Toc393608977"/>
      <w:bookmarkStart w:id="8" w:name="_Toc44494403"/>
      <w:r w:rsidRPr="003B05BD">
        <w:rPr>
          <w:rFonts w:ascii="Times New Roman" w:hAnsi="Times New Roman" w:cs="Times New Roman"/>
          <w:color w:val="auto"/>
          <w:lang w:val="hu-HU"/>
        </w:rPr>
        <w:t>Tárgyi, gazdasági feltételek; munkakörülmények</w:t>
      </w:r>
      <w:bookmarkEnd w:id="7"/>
      <w:bookmarkEnd w:id="8"/>
    </w:p>
    <w:p w:rsidR="00DE1928" w:rsidRPr="002F4448" w:rsidRDefault="00B149CC" w:rsidP="00870AB2">
      <w:pPr>
        <w:spacing w:after="300"/>
        <w:jc w:val="both"/>
        <w:rPr>
          <w:lang w:val="hu-HU"/>
        </w:rPr>
      </w:pPr>
      <w:r w:rsidRPr="00EF7B55">
        <w:rPr>
          <w:lang w:val="hu-HU"/>
        </w:rPr>
        <w:t>Az intézmény</w:t>
      </w:r>
      <w:r>
        <w:rPr>
          <w:lang w:val="hu-HU"/>
        </w:rPr>
        <w:t xml:space="preserve"> pályázati forrásból, illetve önerőből beszerzésre került</w:t>
      </w:r>
      <w:r w:rsidRPr="00EF7B55">
        <w:rPr>
          <w:lang w:val="hu-HU"/>
        </w:rPr>
        <w:t xml:space="preserve"> tárgyi eszközei megfelelnek a</w:t>
      </w:r>
      <w:r>
        <w:rPr>
          <w:lang w:val="hu-HU"/>
        </w:rPr>
        <w:t xml:space="preserve"> korszerű</w:t>
      </w:r>
      <w:r w:rsidRPr="00EF7B55">
        <w:rPr>
          <w:lang w:val="hu-HU"/>
        </w:rPr>
        <w:t xml:space="preserve"> tanítás-tanulás folyamatának támogatásara.</w:t>
      </w:r>
    </w:p>
    <w:p w:rsidR="00DE1928" w:rsidRPr="003B05BD" w:rsidRDefault="00DE1928" w:rsidP="00870AB2">
      <w:pPr>
        <w:pStyle w:val="Cmsor2"/>
        <w:numPr>
          <w:ilvl w:val="1"/>
          <w:numId w:val="1"/>
        </w:numPr>
        <w:spacing w:before="0" w:after="200"/>
        <w:rPr>
          <w:rFonts w:ascii="Times New Roman" w:hAnsi="Times New Roman" w:cs="Times New Roman"/>
          <w:color w:val="auto"/>
          <w:lang w:val="hu-HU"/>
        </w:rPr>
      </w:pPr>
      <w:bookmarkStart w:id="9" w:name="_Toc393608978"/>
      <w:bookmarkStart w:id="10" w:name="_Toc44494404"/>
      <w:r w:rsidRPr="003B05BD">
        <w:rPr>
          <w:rFonts w:ascii="Times New Roman" w:hAnsi="Times New Roman" w:cs="Times New Roman"/>
          <w:color w:val="auto"/>
          <w:lang w:val="hu-HU"/>
        </w:rPr>
        <w:t>Fejlesztések, felújítások</w:t>
      </w:r>
      <w:bookmarkEnd w:id="9"/>
      <w:bookmarkEnd w:id="10"/>
    </w:p>
    <w:p w:rsidR="0010712C" w:rsidRDefault="00B149CC" w:rsidP="00870AB2">
      <w:pPr>
        <w:spacing w:after="200"/>
        <w:jc w:val="both"/>
        <w:rPr>
          <w:lang w:val="hu-HU"/>
        </w:rPr>
      </w:pPr>
      <w:bookmarkStart w:id="11" w:name="_Toc393608979"/>
      <w:r>
        <w:rPr>
          <w:lang w:val="hu-HU"/>
        </w:rPr>
        <w:t xml:space="preserve">Az </w:t>
      </w:r>
      <w:r w:rsidRPr="00EC38A0">
        <w:rPr>
          <w:lang w:val="hu-HU"/>
        </w:rPr>
        <w:t>EFOP-3.2.3-17 Digitális környezet fejlesztésével</w:t>
      </w:r>
      <w:r>
        <w:rPr>
          <w:lang w:val="hu-HU"/>
        </w:rPr>
        <w:t>, az idén már a 7-8. évfolyamon</w:t>
      </w:r>
      <w:r w:rsidRPr="00EC38A0">
        <w:rPr>
          <w:lang w:val="hu-HU"/>
        </w:rPr>
        <w:t xml:space="preserve"> </w:t>
      </w:r>
      <w:r>
        <w:rPr>
          <w:lang w:val="hu-HU"/>
        </w:rPr>
        <w:t>került bevezetésre a módszertani megújulás és új IKT eszközök tanórai alkalmazása.</w:t>
      </w:r>
    </w:p>
    <w:p w:rsidR="005016FA" w:rsidRDefault="005016FA" w:rsidP="00870AB2">
      <w:pPr>
        <w:spacing w:after="200"/>
        <w:jc w:val="both"/>
        <w:rPr>
          <w:lang w:val="hu-HU"/>
        </w:rPr>
      </w:pPr>
    </w:p>
    <w:p w:rsidR="00DE1928" w:rsidRPr="003B05BD" w:rsidRDefault="00DE1928" w:rsidP="00203621">
      <w:pPr>
        <w:pStyle w:val="Cmsor1"/>
        <w:numPr>
          <w:ilvl w:val="0"/>
          <w:numId w:val="1"/>
        </w:numPr>
        <w:spacing w:before="400" w:after="200"/>
        <w:rPr>
          <w:rFonts w:ascii="Times New Roman" w:hAnsi="Times New Roman" w:cs="Times New Roman"/>
          <w:color w:val="000000" w:themeColor="text1"/>
          <w:lang w:val="hu-HU"/>
        </w:rPr>
      </w:pPr>
      <w:bookmarkStart w:id="12" w:name="_Toc44494405"/>
      <w:r w:rsidRPr="003B05BD">
        <w:rPr>
          <w:rFonts w:ascii="Times New Roman" w:hAnsi="Times New Roman" w:cs="Times New Roman"/>
          <w:color w:val="000000" w:themeColor="text1"/>
          <w:lang w:val="hu-HU"/>
        </w:rPr>
        <w:t>PEDAGÓGIAI, SZAKMAI TEVÉKENYSÉG</w:t>
      </w:r>
      <w:bookmarkEnd w:id="11"/>
      <w:bookmarkEnd w:id="12"/>
    </w:p>
    <w:p w:rsidR="00DE1928" w:rsidRPr="003B05BD" w:rsidRDefault="00DE1928" w:rsidP="00203621">
      <w:pPr>
        <w:pStyle w:val="Cmsor2"/>
        <w:numPr>
          <w:ilvl w:val="1"/>
          <w:numId w:val="1"/>
        </w:numPr>
        <w:spacing w:before="0" w:after="200"/>
        <w:rPr>
          <w:rFonts w:ascii="Times New Roman" w:hAnsi="Times New Roman" w:cs="Times New Roman"/>
          <w:color w:val="auto"/>
          <w:lang w:val="hu-HU"/>
        </w:rPr>
      </w:pPr>
      <w:bookmarkStart w:id="13" w:name="_Toc393608980"/>
      <w:bookmarkStart w:id="14" w:name="_Toc44494406"/>
      <w:r w:rsidRPr="003B05BD">
        <w:rPr>
          <w:rFonts w:ascii="Times New Roman" w:hAnsi="Times New Roman" w:cs="Times New Roman"/>
          <w:color w:val="auto"/>
          <w:lang w:val="hu-HU"/>
        </w:rPr>
        <w:t>Az elmúlt tanév értékeléséből adódó feladatok végrehajtása</w:t>
      </w:r>
      <w:bookmarkEnd w:id="13"/>
      <w:bookmarkEnd w:id="14"/>
    </w:p>
    <w:p w:rsidR="00FA719F" w:rsidRDefault="00FA719F" w:rsidP="00FA719F">
      <w:pPr>
        <w:pStyle w:val="Listaszerbekezds"/>
        <w:ind w:left="0"/>
        <w:jc w:val="both"/>
        <w:rPr>
          <w:lang w:val="hu-HU"/>
        </w:rPr>
      </w:pPr>
      <w:r>
        <w:rPr>
          <w:lang w:val="hu-HU"/>
        </w:rPr>
        <w:t xml:space="preserve">Az elmúlt tanévek elemzése, értékelés során a magas hiányzási átlag és tanulóink magatartási helyzetéből illetve a kompetenciamérés területein adódtak problémák. Feladatunk, hogy tervszerűen és fokozatosan javítsuk mind három területet. A magas hiányzási átlag és a magatartási problémák javulását, </w:t>
      </w:r>
      <w:r w:rsidRPr="00403B1E">
        <w:rPr>
          <w:lang w:val="hu-HU"/>
        </w:rPr>
        <w:t xml:space="preserve">az </w:t>
      </w:r>
      <w:r w:rsidRPr="00403B1E">
        <w:rPr>
          <w:rStyle w:val="Kiemels"/>
          <w:lang w:val="hu-HU"/>
        </w:rPr>
        <w:t>iskolai szociális segítő</w:t>
      </w:r>
      <w:r w:rsidRPr="00403B1E">
        <w:rPr>
          <w:rStyle w:val="st"/>
          <w:lang w:val="hu-HU"/>
        </w:rPr>
        <w:t xml:space="preserve"> tevékenységgel</w:t>
      </w:r>
      <w:r>
        <w:rPr>
          <w:lang w:val="hu-HU"/>
        </w:rPr>
        <w:t xml:space="preserve"> való hatékony együttműködésben látjuk.</w:t>
      </w:r>
    </w:p>
    <w:p w:rsidR="00B149CC" w:rsidRDefault="00FA719F" w:rsidP="00FA719F">
      <w:pPr>
        <w:rPr>
          <w:rFonts w:eastAsiaTheme="majorEastAsia"/>
          <w:b/>
          <w:bCs/>
          <w:lang w:val="hu-HU"/>
        </w:rPr>
      </w:pPr>
      <w:r>
        <w:rPr>
          <w:lang w:val="hu-HU"/>
        </w:rPr>
        <w:t>A matematika és szövegértés kompetencia fejlesztése területén, az eredmények javítása érdekében, felzárkóztató foglalkozások lettek beépítve a tantárgyfelosztásba.</w:t>
      </w:r>
      <w:r w:rsidR="00B149CC">
        <w:rPr>
          <w:lang w:val="hu-HU"/>
        </w:rPr>
        <w:br w:type="page"/>
      </w:r>
    </w:p>
    <w:p w:rsidR="00E31F00" w:rsidRPr="0056527C" w:rsidRDefault="00E31F00" w:rsidP="0056527C">
      <w:pPr>
        <w:pStyle w:val="Cmsor3"/>
        <w:rPr>
          <w:rFonts w:ascii="Times New Roman" w:hAnsi="Times New Roman" w:cs="Times New Roman"/>
          <w:lang w:val="hu-HU"/>
        </w:rPr>
      </w:pPr>
      <w:bookmarkStart w:id="15" w:name="_Toc44494407"/>
      <w:r w:rsidRPr="0056527C">
        <w:rPr>
          <w:rFonts w:ascii="Times New Roman" w:hAnsi="Times New Roman" w:cs="Times New Roman"/>
          <w:color w:val="auto"/>
          <w:lang w:val="hu-HU"/>
        </w:rPr>
        <w:lastRenderedPageBreak/>
        <w:t>Országos Kompetenciam</w:t>
      </w:r>
      <w:r w:rsidR="0056527C" w:rsidRPr="0056527C">
        <w:rPr>
          <w:rFonts w:ascii="Times New Roman" w:hAnsi="Times New Roman" w:cs="Times New Roman"/>
          <w:color w:val="auto"/>
          <w:lang w:val="hu-HU"/>
        </w:rPr>
        <w:t>érés eredményeinek elemzése</w:t>
      </w:r>
      <w:bookmarkEnd w:id="15"/>
    </w:p>
    <w:p w:rsidR="00E31F00" w:rsidRDefault="00E31F00">
      <w:pPr>
        <w:rPr>
          <w:lang w:val="hu-HU"/>
        </w:rPr>
      </w:pPr>
    </w:p>
    <w:p w:rsidR="00E31F00" w:rsidRDefault="00E31F00" w:rsidP="00954513">
      <w:pPr>
        <w:jc w:val="both"/>
        <w:rPr>
          <w:lang w:val="hu-HU"/>
        </w:rPr>
      </w:pPr>
      <w:r w:rsidRPr="00E31F00">
        <w:rPr>
          <w:lang w:val="hu-HU"/>
        </w:rPr>
        <w:t xml:space="preserve">A CSH </w:t>
      </w:r>
      <w:r w:rsidR="005D483D">
        <w:rPr>
          <w:lang w:val="hu-HU"/>
        </w:rPr>
        <w:t>index tükrében elvárt Országos k</w:t>
      </w:r>
      <w:r w:rsidRPr="00E31F00">
        <w:rPr>
          <w:lang w:val="hu-HU"/>
        </w:rPr>
        <w:t xml:space="preserve">ompetenciamérésen elért eredményeink még mindig gyengébbek a </w:t>
      </w:r>
      <w:r w:rsidR="00280EBE">
        <w:rPr>
          <w:lang w:val="hu-HU"/>
        </w:rPr>
        <w:t>hasonló</w:t>
      </w:r>
      <w:r w:rsidRPr="00E31F00">
        <w:rPr>
          <w:lang w:val="hu-HU"/>
        </w:rPr>
        <w:t xml:space="preserve"> </w:t>
      </w:r>
      <w:r w:rsidR="00280EBE">
        <w:rPr>
          <w:lang w:val="hu-HU"/>
        </w:rPr>
        <w:t>és</w:t>
      </w:r>
      <w:r w:rsidR="00954513">
        <w:rPr>
          <w:lang w:val="hu-HU"/>
        </w:rPr>
        <w:t xml:space="preserve"> az</w:t>
      </w:r>
      <w:r w:rsidRPr="00E31F00">
        <w:rPr>
          <w:lang w:val="hu-HU"/>
        </w:rPr>
        <w:t xml:space="preserve"> országos általános iskolák átlageredményétől, de az eddigi kompetenciaméréseken elért eredményeinkhez képest javulás tapasztalható.</w:t>
      </w:r>
    </w:p>
    <w:p w:rsidR="00D965D4" w:rsidRDefault="00D965D4" w:rsidP="00954513">
      <w:pPr>
        <w:jc w:val="both"/>
        <w:rPr>
          <w:lang w:val="hu-HU"/>
        </w:rPr>
      </w:pPr>
    </w:p>
    <w:p w:rsidR="00E31F00" w:rsidRDefault="00E31F00">
      <w:pPr>
        <w:rPr>
          <w:lang w:val="hu-HU"/>
        </w:rPr>
      </w:pPr>
    </w:p>
    <w:p w:rsidR="00E31F00" w:rsidRDefault="00365128" w:rsidP="00E31F00">
      <w:pPr>
        <w:jc w:val="center"/>
        <w:rPr>
          <w:lang w:val="hu-HU"/>
        </w:rPr>
      </w:pPr>
      <w:r>
        <w:rPr>
          <w:noProof/>
          <w:lang w:val="hu-HU" w:eastAsia="hu-HU"/>
        </w:rPr>
        <w:drawing>
          <wp:inline distT="0" distB="0" distL="0" distR="0">
            <wp:extent cx="5001323" cy="2781688"/>
            <wp:effectExtent l="19050" t="19050" r="27940" b="19050"/>
            <wp:docPr id="290" name="Kép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M-2019.png"/>
                    <pic:cNvPicPr/>
                  </pic:nvPicPr>
                  <pic:blipFill>
                    <a:blip r:embed="rId12">
                      <a:extLst>
                        <a:ext uri="{28A0092B-C50C-407E-A947-70E740481C1C}">
                          <a14:useLocalDpi xmlns:a14="http://schemas.microsoft.com/office/drawing/2010/main" val="0"/>
                        </a:ext>
                      </a:extLst>
                    </a:blip>
                    <a:stretch>
                      <a:fillRect/>
                    </a:stretch>
                  </pic:blipFill>
                  <pic:spPr>
                    <a:xfrm>
                      <a:off x="0" y="0"/>
                      <a:ext cx="5001323" cy="2781688"/>
                    </a:xfrm>
                    <a:prstGeom prst="rect">
                      <a:avLst/>
                    </a:prstGeom>
                    <a:ln w="19050">
                      <a:solidFill>
                        <a:schemeClr val="tx1"/>
                      </a:solidFill>
                    </a:ln>
                  </pic:spPr>
                </pic:pic>
              </a:graphicData>
            </a:graphic>
          </wp:inline>
        </w:drawing>
      </w:r>
    </w:p>
    <w:p w:rsidR="00954513" w:rsidRDefault="00954513" w:rsidP="00E31F00">
      <w:pPr>
        <w:jc w:val="center"/>
        <w:rPr>
          <w:lang w:val="hu-HU"/>
        </w:rPr>
      </w:pPr>
    </w:p>
    <w:p w:rsidR="00D965D4" w:rsidRDefault="00D965D4" w:rsidP="00E31F00">
      <w:pPr>
        <w:jc w:val="center"/>
        <w:rPr>
          <w:lang w:val="hu-HU"/>
        </w:rPr>
      </w:pPr>
    </w:p>
    <w:p w:rsidR="00D965D4" w:rsidRDefault="00D965D4" w:rsidP="00E31F00">
      <w:pPr>
        <w:jc w:val="center"/>
        <w:rPr>
          <w:lang w:val="hu-HU"/>
        </w:rPr>
      </w:pPr>
    </w:p>
    <w:p w:rsidR="00954513" w:rsidRPr="00D965D4" w:rsidRDefault="00954513" w:rsidP="00954513">
      <w:pPr>
        <w:spacing w:line="360" w:lineRule="auto"/>
        <w:jc w:val="both"/>
        <w:rPr>
          <w:b/>
          <w:lang w:val="hu-HU"/>
        </w:rPr>
      </w:pPr>
      <w:r w:rsidRPr="00D965D4">
        <w:rPr>
          <w:b/>
          <w:lang w:val="hu-HU"/>
        </w:rPr>
        <w:t>Matematika</w:t>
      </w:r>
    </w:p>
    <w:p w:rsidR="00954513" w:rsidRPr="003B4690" w:rsidRDefault="00954513" w:rsidP="00954513">
      <w:pPr>
        <w:spacing w:line="360" w:lineRule="auto"/>
        <w:jc w:val="both"/>
        <w:rPr>
          <w:color w:val="00B050"/>
          <w:lang w:val="hu-HU"/>
        </w:rPr>
      </w:pPr>
      <w:r w:rsidRPr="00D965D4">
        <w:rPr>
          <w:u w:val="single"/>
          <w:lang w:val="hu-HU"/>
        </w:rPr>
        <w:t>6. évfolyam:</w:t>
      </w:r>
      <w:r w:rsidR="00365128">
        <w:rPr>
          <w:lang w:val="hu-HU"/>
        </w:rPr>
        <w:t xml:space="preserve"> a 2018</w:t>
      </w:r>
      <w:r>
        <w:rPr>
          <w:lang w:val="hu-HU"/>
        </w:rPr>
        <w:t xml:space="preserve">. évhez viszonyítva </w:t>
      </w:r>
      <w:r w:rsidR="00741D28" w:rsidRPr="00741D28">
        <w:rPr>
          <w:b/>
          <w:color w:val="00B050"/>
          <w:sz w:val="36"/>
          <w:szCs w:val="36"/>
          <w:lang w:val="hu-HU"/>
        </w:rPr>
        <w:t>&lt;</w:t>
      </w:r>
      <w:r w:rsidR="00741D28">
        <w:rPr>
          <w:lang w:val="hu-HU"/>
        </w:rPr>
        <w:t xml:space="preserve"> </w:t>
      </w:r>
      <w:r w:rsidR="00365128">
        <w:rPr>
          <w:b/>
          <w:lang w:val="hu-HU"/>
        </w:rPr>
        <w:t>8</w:t>
      </w:r>
      <w:r>
        <w:rPr>
          <w:lang w:val="hu-HU"/>
        </w:rPr>
        <w:t xml:space="preserve"> képességpont emelkedés</w:t>
      </w:r>
      <w:r w:rsidR="00822CB2">
        <w:rPr>
          <w:lang w:val="hu-HU"/>
        </w:rPr>
        <w:t xml:space="preserve"> </w:t>
      </w:r>
      <w:r w:rsidR="00822CB2" w:rsidRPr="003B4690">
        <w:rPr>
          <w:i/>
          <w:color w:val="00B050"/>
          <w:lang w:val="hu-HU"/>
        </w:rPr>
        <w:t>(0,6% emelkedés)</w:t>
      </w:r>
    </w:p>
    <w:p w:rsidR="00954513" w:rsidRDefault="00954513" w:rsidP="00954513">
      <w:pPr>
        <w:spacing w:line="360" w:lineRule="auto"/>
        <w:jc w:val="both"/>
        <w:rPr>
          <w:lang w:val="hu-HU"/>
        </w:rPr>
      </w:pPr>
      <w:r w:rsidRPr="00D965D4">
        <w:rPr>
          <w:u w:val="single"/>
          <w:lang w:val="hu-HU"/>
        </w:rPr>
        <w:t>8. évfolyam:</w:t>
      </w:r>
      <w:r w:rsidR="00365128">
        <w:rPr>
          <w:lang w:val="hu-HU"/>
        </w:rPr>
        <w:t xml:space="preserve"> a 2018</w:t>
      </w:r>
      <w:r>
        <w:rPr>
          <w:lang w:val="hu-HU"/>
        </w:rPr>
        <w:t xml:space="preserve">. évhez viszonyítva </w:t>
      </w:r>
      <w:r w:rsidR="00365128" w:rsidRPr="00365128">
        <w:rPr>
          <w:b/>
          <w:color w:val="FF0000"/>
          <w:sz w:val="36"/>
          <w:szCs w:val="36"/>
          <w:lang w:val="hu-HU"/>
        </w:rPr>
        <w:t>&gt;</w:t>
      </w:r>
      <w:r w:rsidR="00741D28">
        <w:rPr>
          <w:lang w:val="hu-HU"/>
        </w:rPr>
        <w:t xml:space="preserve"> </w:t>
      </w:r>
      <w:r w:rsidR="00365128">
        <w:rPr>
          <w:b/>
          <w:lang w:val="hu-HU"/>
        </w:rPr>
        <w:t>26</w:t>
      </w:r>
      <w:r>
        <w:rPr>
          <w:lang w:val="hu-HU"/>
        </w:rPr>
        <w:t xml:space="preserve"> képességpont</w:t>
      </w:r>
      <w:r w:rsidR="00D965D4">
        <w:rPr>
          <w:lang w:val="hu-HU"/>
        </w:rPr>
        <w:t xml:space="preserve"> </w:t>
      </w:r>
      <w:r w:rsidR="00365128">
        <w:rPr>
          <w:lang w:val="hu-HU"/>
        </w:rPr>
        <w:t>c</w:t>
      </w:r>
      <w:r w:rsidR="00D965D4">
        <w:rPr>
          <w:lang w:val="hu-HU"/>
        </w:rPr>
        <w:t>s</w:t>
      </w:r>
      <w:r w:rsidR="00365128">
        <w:rPr>
          <w:lang w:val="hu-HU"/>
        </w:rPr>
        <w:t>ökkenés</w:t>
      </w:r>
      <w:r w:rsidR="00822CB2">
        <w:rPr>
          <w:lang w:val="hu-HU"/>
        </w:rPr>
        <w:t xml:space="preserve"> </w:t>
      </w:r>
      <w:r w:rsidR="00822CB2" w:rsidRPr="003B4690">
        <w:rPr>
          <w:i/>
          <w:color w:val="FF0000"/>
          <w:lang w:val="hu-HU"/>
        </w:rPr>
        <w:t>(-1,87% csökkenés)</w:t>
      </w:r>
    </w:p>
    <w:p w:rsidR="00954513" w:rsidRDefault="00954513" w:rsidP="00954513">
      <w:pPr>
        <w:spacing w:line="360" w:lineRule="auto"/>
        <w:jc w:val="both"/>
        <w:rPr>
          <w:lang w:val="hu-HU"/>
        </w:rPr>
      </w:pPr>
    </w:p>
    <w:p w:rsidR="00954513" w:rsidRPr="00D965D4" w:rsidRDefault="00954513" w:rsidP="00954513">
      <w:pPr>
        <w:spacing w:line="360" w:lineRule="auto"/>
        <w:jc w:val="both"/>
        <w:rPr>
          <w:b/>
          <w:lang w:val="hu-HU"/>
        </w:rPr>
      </w:pPr>
      <w:r w:rsidRPr="00D965D4">
        <w:rPr>
          <w:b/>
          <w:lang w:val="hu-HU"/>
        </w:rPr>
        <w:t>Szövegértés</w:t>
      </w:r>
    </w:p>
    <w:p w:rsidR="00954513" w:rsidRDefault="00954513" w:rsidP="00954513">
      <w:pPr>
        <w:spacing w:line="360" w:lineRule="auto"/>
        <w:jc w:val="both"/>
        <w:rPr>
          <w:lang w:val="hu-HU"/>
        </w:rPr>
      </w:pPr>
      <w:r w:rsidRPr="00D965D4">
        <w:rPr>
          <w:u w:val="single"/>
          <w:lang w:val="hu-HU"/>
        </w:rPr>
        <w:t>6. évfolyam:</w:t>
      </w:r>
      <w:r w:rsidR="00365128">
        <w:rPr>
          <w:lang w:val="hu-HU"/>
        </w:rPr>
        <w:t xml:space="preserve"> a 2018</w:t>
      </w:r>
      <w:r>
        <w:rPr>
          <w:lang w:val="hu-HU"/>
        </w:rPr>
        <w:t>. évhez viszonyítva</w:t>
      </w:r>
      <w:r w:rsidR="00D965D4">
        <w:rPr>
          <w:lang w:val="hu-HU"/>
        </w:rPr>
        <w:t xml:space="preserve"> </w:t>
      </w:r>
      <w:r w:rsidR="00365128" w:rsidRPr="00741D28">
        <w:rPr>
          <w:b/>
          <w:color w:val="00B050"/>
          <w:sz w:val="36"/>
          <w:szCs w:val="36"/>
          <w:lang w:val="hu-HU"/>
        </w:rPr>
        <w:t>&lt;</w:t>
      </w:r>
      <w:r w:rsidR="00365128">
        <w:rPr>
          <w:lang w:val="hu-HU"/>
        </w:rPr>
        <w:t xml:space="preserve"> </w:t>
      </w:r>
      <w:r w:rsidR="00365128">
        <w:rPr>
          <w:b/>
          <w:lang w:val="hu-HU"/>
        </w:rPr>
        <w:t>71</w:t>
      </w:r>
      <w:r w:rsidR="00365128">
        <w:rPr>
          <w:lang w:val="hu-HU"/>
        </w:rPr>
        <w:t xml:space="preserve"> képességpont emelkedés</w:t>
      </w:r>
      <w:r w:rsidR="00822CB2">
        <w:rPr>
          <w:lang w:val="hu-HU"/>
        </w:rPr>
        <w:t xml:space="preserve"> </w:t>
      </w:r>
      <w:r w:rsidR="00822CB2" w:rsidRPr="003B4690">
        <w:rPr>
          <w:i/>
          <w:color w:val="00B050"/>
          <w:lang w:val="hu-HU"/>
        </w:rPr>
        <w:t>(5,43% emelkedés)</w:t>
      </w:r>
    </w:p>
    <w:p w:rsidR="00954513" w:rsidRDefault="00954513" w:rsidP="00954513">
      <w:pPr>
        <w:spacing w:line="360" w:lineRule="auto"/>
        <w:jc w:val="both"/>
        <w:rPr>
          <w:lang w:val="hu-HU"/>
        </w:rPr>
      </w:pPr>
      <w:r w:rsidRPr="00D965D4">
        <w:rPr>
          <w:u w:val="single"/>
          <w:lang w:val="hu-HU"/>
        </w:rPr>
        <w:t>8. évfolyam:</w:t>
      </w:r>
      <w:r w:rsidR="00365128">
        <w:rPr>
          <w:lang w:val="hu-HU"/>
        </w:rPr>
        <w:t xml:space="preserve"> a 2018</w:t>
      </w:r>
      <w:r>
        <w:rPr>
          <w:lang w:val="hu-HU"/>
        </w:rPr>
        <w:t xml:space="preserve">. évhez viszonyítva </w:t>
      </w:r>
      <w:r w:rsidR="00365128" w:rsidRPr="00365128">
        <w:rPr>
          <w:b/>
          <w:color w:val="FF0000"/>
          <w:sz w:val="36"/>
          <w:szCs w:val="36"/>
          <w:lang w:val="hu-HU"/>
        </w:rPr>
        <w:t>&gt;</w:t>
      </w:r>
      <w:r w:rsidR="00365128">
        <w:rPr>
          <w:lang w:val="hu-HU"/>
        </w:rPr>
        <w:t xml:space="preserve"> </w:t>
      </w:r>
      <w:r w:rsidR="00365128">
        <w:rPr>
          <w:b/>
          <w:lang w:val="hu-HU"/>
        </w:rPr>
        <w:t>26</w:t>
      </w:r>
      <w:r w:rsidR="00365128">
        <w:rPr>
          <w:lang w:val="hu-HU"/>
        </w:rPr>
        <w:t xml:space="preserve"> képességpont csökkenés</w:t>
      </w:r>
      <w:r w:rsidR="00822CB2">
        <w:rPr>
          <w:lang w:val="hu-HU"/>
        </w:rPr>
        <w:t xml:space="preserve"> </w:t>
      </w:r>
      <w:r w:rsidR="00822CB2" w:rsidRPr="003B4690">
        <w:rPr>
          <w:i/>
          <w:color w:val="FF0000"/>
          <w:lang w:val="hu-HU"/>
        </w:rPr>
        <w:t>(-1,82% csökkenés)</w:t>
      </w:r>
    </w:p>
    <w:p w:rsidR="00E31F00" w:rsidRDefault="00E31F00">
      <w:pPr>
        <w:rPr>
          <w:lang w:val="hu-HU"/>
        </w:rPr>
      </w:pPr>
    </w:p>
    <w:p w:rsidR="00E31F00" w:rsidRDefault="00E31F00">
      <w:pPr>
        <w:rPr>
          <w:lang w:val="hu-HU"/>
        </w:rPr>
      </w:pPr>
      <w:r>
        <w:rPr>
          <w:lang w:val="hu-HU"/>
        </w:rPr>
        <w:br w:type="page"/>
      </w:r>
    </w:p>
    <w:p w:rsidR="00D965D4" w:rsidRDefault="00D965D4" w:rsidP="00D965D4">
      <w:pPr>
        <w:jc w:val="center"/>
        <w:rPr>
          <w:lang w:val="hu-HU"/>
        </w:rPr>
      </w:pPr>
    </w:p>
    <w:p w:rsidR="007C1FC2" w:rsidRDefault="007C1FC2" w:rsidP="00D965D4">
      <w:pPr>
        <w:jc w:val="center"/>
        <w:rPr>
          <w:lang w:val="hu-HU"/>
        </w:rPr>
      </w:pPr>
    </w:p>
    <w:p w:rsidR="00D965D4" w:rsidRDefault="00183804" w:rsidP="00D965D4">
      <w:pPr>
        <w:jc w:val="center"/>
        <w:rPr>
          <w:lang w:val="hu-HU"/>
        </w:rPr>
      </w:pPr>
      <w:r w:rsidRPr="00183804">
        <w:rPr>
          <w:noProof/>
          <w:lang w:val="hu-HU" w:eastAsia="hu-HU"/>
        </w:rPr>
        <mc:AlternateContent>
          <mc:Choice Requires="wps">
            <w:drawing>
              <wp:anchor distT="0" distB="0" distL="114300" distR="114300" simplePos="0" relativeHeight="251718656" behindDoc="0" locked="0" layoutInCell="1" allowOverlap="1" wp14:anchorId="0A91454A" wp14:editId="021BF0B8">
                <wp:simplePos x="0" y="0"/>
                <wp:positionH relativeFrom="column">
                  <wp:posOffset>1290955</wp:posOffset>
                </wp:positionH>
                <wp:positionV relativeFrom="paragraph">
                  <wp:posOffset>153670</wp:posOffset>
                </wp:positionV>
                <wp:extent cx="1580515" cy="264160"/>
                <wp:effectExtent l="0" t="0" r="0" b="0"/>
                <wp:wrapNone/>
                <wp:docPr id="293" name="Szövegdoboz 2"/>
                <wp:cNvGraphicFramePr/>
                <a:graphic xmlns:a="http://schemas.openxmlformats.org/drawingml/2006/main">
                  <a:graphicData uri="http://schemas.microsoft.com/office/word/2010/wordprocessingShape">
                    <wps:wsp>
                      <wps:cNvSpPr txBox="1"/>
                      <wps:spPr>
                        <a:xfrm>
                          <a:off x="0" y="0"/>
                          <a:ext cx="1580515" cy="264160"/>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5116C7" w:rsidRPr="00183804" w:rsidRDefault="005116C7" w:rsidP="00183804">
                            <w:pPr>
                              <w:pStyle w:val="NormlWeb"/>
                              <w:spacing w:before="0" w:after="0"/>
                              <w:rPr>
                                <w:sz w:val="40"/>
                                <w:szCs w:val="40"/>
                              </w:rPr>
                            </w:pPr>
                            <w:r w:rsidRPr="00183804">
                              <w:rPr>
                                <w:rFonts w:asciiTheme="minorHAnsi" w:hAnsi="Calibri" w:cstheme="minorBidi"/>
                                <w:color w:val="000000" w:themeColor="text1"/>
                                <w:sz w:val="40"/>
                                <w:szCs w:val="40"/>
                              </w:rPr>
                              <w:t>Matematika 6. évfolyam</w:t>
                            </w:r>
                          </w:p>
                        </w:txbxContent>
                      </wps:txbx>
                      <wps:bodyPr vertOverflow="clip" horzOverflow="clip" wrap="none" rtlCol="0" anchor="t">
                        <a:spAutoFit/>
                      </wps:bodyPr>
                    </wps:wsp>
                  </a:graphicData>
                </a:graphic>
              </wp:anchor>
            </w:drawing>
          </mc:Choice>
          <mc:Fallback>
            <w:pict>
              <v:shapetype w14:anchorId="0A91454A" id="_x0000_t202" coordsize="21600,21600" o:spt="202" path="m,l,21600r21600,l21600,xe">
                <v:stroke joinstyle="miter"/>
                <v:path gradientshapeok="t" o:connecttype="rect"/>
              </v:shapetype>
              <v:shape id="Szövegdoboz 2" o:spid="_x0000_s1026" type="#_x0000_t202" style="position:absolute;left:0;text-align:left;margin-left:101.65pt;margin-top:12.1pt;width:124.45pt;height:20.8pt;z-index:2517186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" filled="f" stroked="f">
                <v:textbox style="mso-fit-shape-to-text:t">
                  <w:txbxContent>
                    <w:p w:rsidR="005116C7" w:rsidRPr="00183804" w:rsidRDefault="005116C7" w:rsidP="00183804">
                      <w:pPr>
                        <w:pStyle w:val="NormlWeb"/>
                        <w:spacing w:before="0" w:after="0"/>
                        <w:rPr>
                          <w:sz w:val="40"/>
                          <w:szCs w:val="40"/>
                        </w:rPr>
                      </w:pPr>
                      <w:r w:rsidRPr="00183804">
                        <w:rPr>
                          <w:rFonts w:asciiTheme="minorHAnsi" w:hAnsi="Calibri" w:cstheme="minorBidi"/>
                          <w:color w:val="000000" w:themeColor="text1"/>
                          <w:sz w:val="40"/>
                          <w:szCs w:val="40"/>
                        </w:rPr>
                        <w:t>Matematika 6. évfolyam</w:t>
                      </w:r>
                    </w:p>
                  </w:txbxContent>
                </v:textbox>
              </v:shape>
            </w:pict>
          </mc:Fallback>
        </mc:AlternateContent>
      </w:r>
      <w:r w:rsidR="00B264F5">
        <w:rPr>
          <w:noProof/>
          <w:lang w:val="hu-HU" w:eastAsia="hu-HU"/>
        </w:rPr>
        <w:drawing>
          <wp:inline distT="0" distB="0" distL="0" distR="0" wp14:anchorId="2C04802D" wp14:editId="43B60B86">
            <wp:extent cx="5769326" cy="3457575"/>
            <wp:effectExtent l="0" t="0" r="22225" b="9525"/>
            <wp:docPr id="291" name="Diagram 29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965D4" w:rsidRDefault="00D965D4" w:rsidP="00D965D4">
      <w:pPr>
        <w:jc w:val="center"/>
        <w:rPr>
          <w:lang w:val="hu-HU"/>
        </w:rPr>
      </w:pPr>
    </w:p>
    <w:p w:rsidR="00D965D4" w:rsidRDefault="00D965D4" w:rsidP="00D965D4">
      <w:pPr>
        <w:jc w:val="center"/>
        <w:rPr>
          <w:lang w:val="hu-HU"/>
        </w:rPr>
      </w:pPr>
    </w:p>
    <w:p w:rsidR="00D965D4" w:rsidRDefault="00183804" w:rsidP="00D965D4">
      <w:pPr>
        <w:jc w:val="center"/>
        <w:rPr>
          <w:lang w:val="hu-HU"/>
        </w:rPr>
      </w:pPr>
      <w:r>
        <w:rPr>
          <w:noProof/>
          <w:lang w:val="hu-HU" w:eastAsia="hu-HU"/>
        </w:rPr>
        <w:drawing>
          <wp:inline distT="0" distB="0" distL="0" distR="0" wp14:anchorId="06ED4E91" wp14:editId="6591F7B4">
            <wp:extent cx="5775281" cy="3467100"/>
            <wp:effectExtent l="0" t="0" r="16510" b="19050"/>
            <wp:docPr id="295" name="Diagram 29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lang w:val="hu-HU"/>
        </w:rPr>
        <w:t xml:space="preserve"> </w:t>
      </w:r>
      <w:r w:rsidR="00D965D4">
        <w:rPr>
          <w:lang w:val="hu-HU"/>
        </w:rPr>
        <w:br w:type="page"/>
      </w:r>
    </w:p>
    <w:p w:rsidR="00D965D4" w:rsidRDefault="00D965D4" w:rsidP="00D965D4">
      <w:pPr>
        <w:jc w:val="center"/>
        <w:rPr>
          <w:lang w:val="hu-HU"/>
        </w:rPr>
      </w:pPr>
    </w:p>
    <w:p w:rsidR="007C1FC2" w:rsidRDefault="007C1FC2" w:rsidP="00D965D4">
      <w:pPr>
        <w:jc w:val="center"/>
        <w:rPr>
          <w:lang w:val="hu-HU"/>
        </w:rPr>
      </w:pPr>
    </w:p>
    <w:p w:rsidR="00D965D4" w:rsidRDefault="00183804" w:rsidP="00D965D4">
      <w:pPr>
        <w:jc w:val="center"/>
        <w:rPr>
          <w:lang w:val="hu-HU"/>
        </w:rPr>
      </w:pPr>
      <w:r>
        <w:rPr>
          <w:noProof/>
          <w:lang w:val="hu-HU" w:eastAsia="hu-HU"/>
        </w:rPr>
        <w:drawing>
          <wp:inline distT="0" distB="0" distL="0" distR="0" wp14:anchorId="233F9242" wp14:editId="58DAC56B">
            <wp:extent cx="5708561" cy="3429000"/>
            <wp:effectExtent l="0" t="0" r="26035" b="19050"/>
            <wp:docPr id="296" name="Diagram 29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965D4" w:rsidRDefault="00D965D4" w:rsidP="00D965D4">
      <w:pPr>
        <w:jc w:val="center"/>
        <w:rPr>
          <w:lang w:val="hu-HU"/>
        </w:rPr>
      </w:pPr>
    </w:p>
    <w:p w:rsidR="00D965D4" w:rsidRDefault="00D965D4" w:rsidP="00D965D4">
      <w:pPr>
        <w:jc w:val="center"/>
        <w:rPr>
          <w:lang w:val="hu-HU"/>
        </w:rPr>
      </w:pPr>
    </w:p>
    <w:p w:rsidR="00D965D4" w:rsidRDefault="00183804" w:rsidP="00D965D4">
      <w:pPr>
        <w:jc w:val="center"/>
        <w:rPr>
          <w:lang w:val="hu-HU"/>
        </w:rPr>
      </w:pPr>
      <w:r>
        <w:rPr>
          <w:noProof/>
          <w:lang w:val="hu-HU" w:eastAsia="hu-HU"/>
        </w:rPr>
        <w:drawing>
          <wp:inline distT="0" distB="0" distL="0" distR="0" wp14:anchorId="204CB578" wp14:editId="0D0CE893">
            <wp:extent cx="5724525" cy="3440402"/>
            <wp:effectExtent l="0" t="0" r="9525" b="27305"/>
            <wp:docPr id="297" name="Diagram 29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Pr>
          <w:lang w:val="hu-HU"/>
        </w:rPr>
        <w:t xml:space="preserve"> </w:t>
      </w:r>
      <w:r w:rsidR="00D965D4">
        <w:rPr>
          <w:lang w:val="hu-HU"/>
        </w:rPr>
        <w:br w:type="page"/>
      </w:r>
    </w:p>
    <w:p w:rsidR="00805FB3" w:rsidRDefault="00805FB3">
      <w:pPr>
        <w:rPr>
          <w:lang w:val="hu-HU"/>
        </w:rPr>
      </w:pPr>
    </w:p>
    <w:p w:rsidR="00D965D4" w:rsidRPr="0056527C" w:rsidRDefault="00D965D4" w:rsidP="0056527C">
      <w:pPr>
        <w:pStyle w:val="Cmsor3"/>
        <w:rPr>
          <w:rFonts w:ascii="Times New Roman" w:hAnsi="Times New Roman" w:cs="Times New Roman"/>
          <w:lang w:val="hu-HU"/>
        </w:rPr>
      </w:pPr>
      <w:bookmarkStart w:id="16" w:name="_Toc44494408"/>
      <w:r w:rsidRPr="0056527C">
        <w:rPr>
          <w:rFonts w:ascii="Times New Roman" w:hAnsi="Times New Roman" w:cs="Times New Roman"/>
          <w:color w:val="auto"/>
          <w:lang w:val="hu-HU"/>
        </w:rPr>
        <w:t>Idegen nyelvi mérés eredményeinek elemzése</w:t>
      </w:r>
      <w:bookmarkEnd w:id="16"/>
    </w:p>
    <w:p w:rsidR="00D965D4" w:rsidRDefault="00D965D4">
      <w:pPr>
        <w:rPr>
          <w:lang w:val="hu-HU"/>
        </w:rPr>
      </w:pPr>
    </w:p>
    <w:p w:rsidR="000213EC" w:rsidRPr="000213EC" w:rsidRDefault="000213EC">
      <w:pPr>
        <w:rPr>
          <w:i/>
          <w:lang w:val="hu-HU"/>
        </w:rPr>
      </w:pPr>
      <w:r w:rsidRPr="000213EC">
        <w:rPr>
          <w:i/>
          <w:lang w:val="hu-HU"/>
        </w:rPr>
        <w:t xml:space="preserve">A 2020. május 20-ára </w:t>
      </w:r>
      <w:r w:rsidR="009113BB" w:rsidRPr="000213EC">
        <w:rPr>
          <w:i/>
          <w:lang w:val="hu-HU"/>
        </w:rPr>
        <w:t>me</w:t>
      </w:r>
      <w:r w:rsidR="009113BB">
        <w:rPr>
          <w:i/>
          <w:lang w:val="hu-HU"/>
        </w:rPr>
        <w:t>g</w:t>
      </w:r>
      <w:r w:rsidR="009113BB" w:rsidRPr="000213EC">
        <w:rPr>
          <w:i/>
          <w:lang w:val="hu-HU"/>
        </w:rPr>
        <w:t>hirdetett</w:t>
      </w:r>
      <w:r w:rsidRPr="000213EC">
        <w:rPr>
          <w:i/>
          <w:lang w:val="hu-HU"/>
        </w:rPr>
        <w:t xml:space="preserve"> Írásbeli idegen nyelvi mérés a járványhelyzetre való tekintettel elmaradt.</w:t>
      </w:r>
    </w:p>
    <w:p w:rsidR="00D965D4" w:rsidRPr="00805FB3" w:rsidRDefault="00D965D4">
      <w:pPr>
        <w:rPr>
          <w:lang w:val="hu-HU"/>
        </w:rPr>
      </w:pPr>
      <w:r w:rsidRPr="00805FB3">
        <w:rPr>
          <w:lang w:val="hu-HU"/>
        </w:rPr>
        <w:br w:type="page"/>
      </w:r>
    </w:p>
    <w:p w:rsidR="008B0B80" w:rsidRDefault="008B0B80" w:rsidP="00203621">
      <w:pPr>
        <w:pStyle w:val="Listaszerbekezds"/>
        <w:spacing w:after="200"/>
        <w:ind w:left="0"/>
        <w:jc w:val="both"/>
        <w:rPr>
          <w:lang w:val="hu-HU"/>
        </w:rPr>
      </w:pPr>
    </w:p>
    <w:p w:rsidR="00DE1928" w:rsidRPr="003B05BD" w:rsidRDefault="00DE1928" w:rsidP="00FB43BB">
      <w:pPr>
        <w:pStyle w:val="Cmsor2"/>
        <w:numPr>
          <w:ilvl w:val="1"/>
          <w:numId w:val="1"/>
        </w:numPr>
        <w:spacing w:before="0" w:after="200"/>
        <w:rPr>
          <w:rFonts w:ascii="Times New Roman" w:hAnsi="Times New Roman" w:cs="Times New Roman"/>
          <w:color w:val="auto"/>
          <w:lang w:val="hu-HU"/>
        </w:rPr>
      </w:pPr>
      <w:bookmarkStart w:id="17" w:name="_Toc393608981"/>
      <w:bookmarkStart w:id="18" w:name="_Toc44494409"/>
      <w:r w:rsidRPr="003B05BD">
        <w:rPr>
          <w:rFonts w:ascii="Times New Roman" w:hAnsi="Times New Roman" w:cs="Times New Roman"/>
          <w:color w:val="auto"/>
          <w:lang w:val="hu-HU"/>
        </w:rPr>
        <w:t>Tanulmányi eredmények elemzése, értékelése</w:t>
      </w:r>
      <w:bookmarkEnd w:id="17"/>
      <w:bookmarkEnd w:id="18"/>
    </w:p>
    <w:p w:rsidR="005532BB" w:rsidRDefault="005532BB" w:rsidP="00FB43BB">
      <w:pPr>
        <w:spacing w:line="360" w:lineRule="auto"/>
        <w:jc w:val="both"/>
        <w:rPr>
          <w:rFonts w:eastAsia="Calibri"/>
          <w:lang w:val="hu-HU"/>
        </w:rPr>
      </w:pPr>
      <w:r>
        <w:rPr>
          <w:rFonts w:eastAsia="Calibri"/>
          <w:lang w:val="hu-HU"/>
        </w:rPr>
        <w:t>DIFER index:</w:t>
      </w:r>
    </w:p>
    <w:p w:rsidR="008370C5" w:rsidRDefault="00747CEE" w:rsidP="00B751D1">
      <w:pPr>
        <w:spacing w:line="360" w:lineRule="auto"/>
        <w:jc w:val="center"/>
        <w:rPr>
          <w:lang w:val="hu-HU"/>
        </w:rPr>
      </w:pPr>
      <w:r>
        <w:rPr>
          <w:noProof/>
          <w:lang w:val="hu-HU" w:eastAsia="hu-HU"/>
        </w:rPr>
        <w:drawing>
          <wp:inline distT="0" distB="0" distL="0" distR="0" wp14:anchorId="33D55D49" wp14:editId="1B689875">
            <wp:extent cx="4905227" cy="2941607"/>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a.png"/>
                    <pic:cNvPicPr/>
                  </pic:nvPicPr>
                  <pic:blipFill>
                    <a:blip r:embed="rId17">
                      <a:extLst>
                        <a:ext uri="{28A0092B-C50C-407E-A947-70E740481C1C}">
                          <a14:useLocalDpi xmlns:a14="http://schemas.microsoft.com/office/drawing/2010/main" val="0"/>
                        </a:ext>
                      </a:extLst>
                    </a:blip>
                    <a:stretch>
                      <a:fillRect/>
                    </a:stretch>
                  </pic:blipFill>
                  <pic:spPr>
                    <a:xfrm>
                      <a:off x="0" y="0"/>
                      <a:ext cx="4905227" cy="2941607"/>
                    </a:xfrm>
                    <a:prstGeom prst="rect">
                      <a:avLst/>
                    </a:prstGeom>
                  </pic:spPr>
                </pic:pic>
              </a:graphicData>
            </a:graphic>
          </wp:inline>
        </w:drawing>
      </w:r>
      <w:r w:rsidR="00284E27" w:rsidRPr="00284E27">
        <w:rPr>
          <w:noProof/>
          <w:lang w:val="hu-HU" w:eastAsia="hu-HU"/>
        </w:rPr>
        <mc:AlternateContent>
          <mc:Choice Requires="wps">
            <w:drawing>
              <wp:anchor distT="0" distB="0" distL="114300" distR="114300" simplePos="0" relativeHeight="251697152" behindDoc="0" locked="0" layoutInCell="1" allowOverlap="1" wp14:anchorId="1AB5AB55" wp14:editId="467AA05D">
                <wp:simplePos x="0" y="0"/>
                <wp:positionH relativeFrom="column">
                  <wp:posOffset>2224405</wp:posOffset>
                </wp:positionH>
                <wp:positionV relativeFrom="paragraph">
                  <wp:posOffset>41275</wp:posOffset>
                </wp:positionV>
                <wp:extent cx="1457325" cy="1403985"/>
                <wp:effectExtent l="0" t="0" r="0" b="0"/>
                <wp:wrapNone/>
                <wp:docPr id="30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1403985"/>
                        </a:xfrm>
                        <a:prstGeom prst="rect">
                          <a:avLst/>
                        </a:prstGeom>
                        <a:noFill/>
                        <a:ln w="9525">
                          <a:noFill/>
                          <a:miter lim="800000"/>
                          <a:headEnd/>
                          <a:tailEnd/>
                        </a:ln>
                      </wps:spPr>
                      <wps:txbx>
                        <w:txbxContent>
                          <w:p w:rsidR="005116C7" w:rsidRPr="00234826" w:rsidRDefault="005116C7" w:rsidP="00234826">
                            <w:pPr>
                              <w:jc w:val="center"/>
                              <w:rPr>
                                <w:color w:val="E36C0A" w:themeColor="accent6" w:themeShade="BF"/>
                                <w:lang w:val="hu-HU"/>
                              </w:rPr>
                            </w:pPr>
                            <w:r>
                              <w:rPr>
                                <w:color w:val="E36C0A" w:themeColor="accent6" w:themeShade="BF"/>
                                <w:lang w:val="hu-HU"/>
                              </w:rPr>
                              <w:t>Osztályátlag: 88</w:t>
                            </w:r>
                            <w:r w:rsidRPr="00234826">
                              <w:rPr>
                                <w:color w:val="E36C0A" w:themeColor="accent6" w:themeShade="BF"/>
                                <w:lang w:val="hu-HU"/>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B5AB55" id="_x0000_s1027" type="#_x0000_t202" style="position:absolute;left:0;text-align:left;margin-left:175.15pt;margin-top:3.25pt;width:114.75pt;height:110.55pt;z-index:251697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" filled="f" stroked="f">
                <v:textbox style="mso-fit-shape-to-text:t">
                  <w:txbxContent>
                    <w:p w:rsidR="005116C7" w:rsidRPr="00234826" w:rsidRDefault="005116C7" w:rsidP="00234826">
                      <w:pPr>
                        <w:jc w:val="center"/>
                        <w:rPr>
                          <w:color w:val="E36C0A" w:themeColor="accent6" w:themeShade="BF"/>
                          <w:lang w:val="hu-HU"/>
                        </w:rPr>
                      </w:pPr>
                      <w:r>
                        <w:rPr>
                          <w:color w:val="E36C0A" w:themeColor="accent6" w:themeShade="BF"/>
                          <w:lang w:val="hu-HU"/>
                        </w:rPr>
                        <w:t>Osztályátlag: 88</w:t>
                      </w:r>
                      <w:r w:rsidRPr="00234826">
                        <w:rPr>
                          <w:color w:val="E36C0A" w:themeColor="accent6" w:themeShade="BF"/>
                          <w:lang w:val="hu-HU"/>
                        </w:rPr>
                        <w:t>%</w:t>
                      </w:r>
                    </w:p>
                  </w:txbxContent>
                </v:textbox>
              </v:shape>
            </w:pict>
          </mc:Fallback>
        </mc:AlternateContent>
      </w:r>
    </w:p>
    <w:p w:rsidR="00FB43BB" w:rsidRDefault="00FB43BB" w:rsidP="00B751D1">
      <w:pPr>
        <w:spacing w:line="360" w:lineRule="auto"/>
        <w:jc w:val="center"/>
        <w:rPr>
          <w:lang w:val="hu-HU"/>
        </w:rPr>
      </w:pPr>
    </w:p>
    <w:p w:rsidR="00996CCF" w:rsidRDefault="00747CEE" w:rsidP="00B751D1">
      <w:pPr>
        <w:spacing w:line="360" w:lineRule="auto"/>
        <w:jc w:val="center"/>
        <w:rPr>
          <w:lang w:val="hu-HU"/>
        </w:rPr>
      </w:pPr>
      <w:r>
        <w:rPr>
          <w:noProof/>
          <w:lang w:val="hu-HU" w:eastAsia="hu-HU"/>
        </w:rPr>
        <w:drawing>
          <wp:inline distT="0" distB="0" distL="0" distR="0" wp14:anchorId="37714A30" wp14:editId="1037D5E7">
            <wp:extent cx="4872437" cy="2923462"/>
            <wp:effectExtent l="0" t="0" r="4445"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b.png"/>
                    <pic:cNvPicPr/>
                  </pic:nvPicPr>
                  <pic:blipFill>
                    <a:blip r:embed="rId18">
                      <a:extLst>
                        <a:ext uri="{28A0092B-C50C-407E-A947-70E740481C1C}">
                          <a14:useLocalDpi xmlns:a14="http://schemas.microsoft.com/office/drawing/2010/main" val="0"/>
                        </a:ext>
                      </a:extLst>
                    </a:blip>
                    <a:stretch>
                      <a:fillRect/>
                    </a:stretch>
                  </pic:blipFill>
                  <pic:spPr>
                    <a:xfrm>
                      <a:off x="0" y="0"/>
                      <a:ext cx="4872437" cy="2923462"/>
                    </a:xfrm>
                    <a:prstGeom prst="rect">
                      <a:avLst/>
                    </a:prstGeom>
                  </pic:spPr>
                </pic:pic>
              </a:graphicData>
            </a:graphic>
          </wp:inline>
        </w:drawing>
      </w:r>
      <w:r w:rsidR="00284E27" w:rsidRPr="00284E27">
        <w:rPr>
          <w:noProof/>
          <w:lang w:val="hu-HU" w:eastAsia="hu-HU"/>
        </w:rPr>
        <mc:AlternateContent>
          <mc:Choice Requires="wps">
            <w:drawing>
              <wp:anchor distT="0" distB="0" distL="114300" distR="114300" simplePos="0" relativeHeight="251699200" behindDoc="0" locked="0" layoutInCell="1" allowOverlap="1" wp14:anchorId="4F3D3E68" wp14:editId="7B8FEDC0">
                <wp:simplePos x="0" y="0"/>
                <wp:positionH relativeFrom="column">
                  <wp:posOffset>2224404</wp:posOffset>
                </wp:positionH>
                <wp:positionV relativeFrom="paragraph">
                  <wp:posOffset>43180</wp:posOffset>
                </wp:positionV>
                <wp:extent cx="1457325" cy="1403985"/>
                <wp:effectExtent l="0" t="0" r="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1403985"/>
                        </a:xfrm>
                        <a:prstGeom prst="rect">
                          <a:avLst/>
                        </a:prstGeom>
                        <a:noFill/>
                        <a:ln w="9525">
                          <a:noFill/>
                          <a:miter lim="800000"/>
                          <a:headEnd/>
                          <a:tailEnd/>
                        </a:ln>
                      </wps:spPr>
                      <wps:txbx>
                        <w:txbxContent>
                          <w:p w:rsidR="005116C7" w:rsidRPr="00234826" w:rsidRDefault="005116C7" w:rsidP="00234826">
                            <w:pPr>
                              <w:jc w:val="center"/>
                              <w:rPr>
                                <w:color w:val="365F91" w:themeColor="accent1" w:themeShade="BF"/>
                                <w:lang w:val="hu-HU"/>
                              </w:rPr>
                            </w:pPr>
                            <w:r>
                              <w:rPr>
                                <w:color w:val="365F91" w:themeColor="accent1" w:themeShade="BF"/>
                                <w:lang w:val="hu-HU"/>
                              </w:rPr>
                              <w:t>Osztályátlag: 76</w:t>
                            </w:r>
                            <w:r w:rsidRPr="00234826">
                              <w:rPr>
                                <w:color w:val="365F91" w:themeColor="accent1" w:themeShade="BF"/>
                                <w:lang w:val="hu-HU"/>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3D3E68" id="_x0000_s1028" type="#_x0000_t202" style="position:absolute;left:0;text-align:left;margin-left:175.15pt;margin-top:3.4pt;width:114.75pt;height:110.55pt;z-index:251699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" filled="f" stroked="f">
                <v:textbox style="mso-fit-shape-to-text:t">
                  <w:txbxContent>
                    <w:p w:rsidR="005116C7" w:rsidRPr="00234826" w:rsidRDefault="005116C7" w:rsidP="00234826">
                      <w:pPr>
                        <w:jc w:val="center"/>
                        <w:rPr>
                          <w:color w:val="365F91" w:themeColor="accent1" w:themeShade="BF"/>
                          <w:lang w:val="hu-HU"/>
                        </w:rPr>
                      </w:pPr>
                      <w:r>
                        <w:rPr>
                          <w:color w:val="365F91" w:themeColor="accent1" w:themeShade="BF"/>
                          <w:lang w:val="hu-HU"/>
                        </w:rPr>
                        <w:t>Osztályátlag: 76</w:t>
                      </w:r>
                      <w:r w:rsidRPr="00234826">
                        <w:rPr>
                          <w:color w:val="365F91" w:themeColor="accent1" w:themeShade="BF"/>
                          <w:lang w:val="hu-HU"/>
                        </w:rPr>
                        <w:t>%</w:t>
                      </w:r>
                    </w:p>
                  </w:txbxContent>
                </v:textbox>
              </v:shape>
            </w:pict>
          </mc:Fallback>
        </mc:AlternateContent>
      </w:r>
    </w:p>
    <w:p w:rsidR="00203621" w:rsidRDefault="00203621" w:rsidP="0094126C">
      <w:pPr>
        <w:spacing w:line="360" w:lineRule="auto"/>
        <w:jc w:val="both"/>
        <w:rPr>
          <w:lang w:val="hu-HU"/>
        </w:rPr>
      </w:pPr>
    </w:p>
    <w:p w:rsidR="00F10AF1" w:rsidRDefault="00F10AF1" w:rsidP="0094126C">
      <w:pPr>
        <w:spacing w:line="360" w:lineRule="auto"/>
        <w:jc w:val="both"/>
        <w:rPr>
          <w:lang w:val="hu-HU"/>
        </w:rPr>
      </w:pPr>
    </w:p>
    <w:p w:rsidR="00C5504A" w:rsidRDefault="00C5504A" w:rsidP="0094126C">
      <w:pPr>
        <w:spacing w:line="360" w:lineRule="auto"/>
        <w:jc w:val="both"/>
        <w:rPr>
          <w:lang w:val="hu-HU"/>
        </w:rPr>
      </w:pPr>
    </w:p>
    <w:p w:rsidR="00F10AF1" w:rsidRDefault="00F10AF1" w:rsidP="0094126C">
      <w:pPr>
        <w:spacing w:line="360" w:lineRule="auto"/>
        <w:jc w:val="both"/>
        <w:rPr>
          <w:lang w:val="hu-HU"/>
        </w:rPr>
      </w:pPr>
    </w:p>
    <w:p w:rsidR="00203621" w:rsidRDefault="00203621" w:rsidP="0094126C">
      <w:pPr>
        <w:spacing w:line="360" w:lineRule="auto"/>
        <w:jc w:val="both"/>
        <w:rPr>
          <w:lang w:val="hu-HU"/>
        </w:rPr>
      </w:pPr>
    </w:p>
    <w:p w:rsidR="0094126C" w:rsidRPr="00741525" w:rsidRDefault="006567DB" w:rsidP="0094126C">
      <w:pPr>
        <w:spacing w:line="360" w:lineRule="auto"/>
        <w:jc w:val="both"/>
        <w:rPr>
          <w:b/>
          <w:lang w:val="hu-HU"/>
        </w:rPr>
      </w:pPr>
      <w:r w:rsidRPr="00741525">
        <w:rPr>
          <w:b/>
          <w:lang w:val="hu-HU"/>
        </w:rPr>
        <w:t>Magatartás, szorgalom és tanulmányi helyzet:</w:t>
      </w:r>
    </w:p>
    <w:p w:rsidR="003C7657" w:rsidRDefault="003C7657" w:rsidP="0094126C">
      <w:pPr>
        <w:spacing w:line="360" w:lineRule="auto"/>
        <w:jc w:val="both"/>
        <w:rPr>
          <w:lang w:val="hu-HU"/>
        </w:rPr>
      </w:pPr>
    </w:p>
    <w:tbl>
      <w:tblPr>
        <w:tblW w:w="4880" w:type="dxa"/>
        <w:jc w:val="center"/>
        <w:tblCellMar>
          <w:left w:w="70" w:type="dxa"/>
          <w:right w:w="70" w:type="dxa"/>
        </w:tblCellMar>
        <w:tblLook w:val="04A0" w:firstRow="1" w:lastRow="0" w:firstColumn="1" w:lastColumn="0" w:noHBand="0" w:noVBand="1"/>
      </w:tblPr>
      <w:tblGrid>
        <w:gridCol w:w="960"/>
        <w:gridCol w:w="1400"/>
        <w:gridCol w:w="1400"/>
        <w:gridCol w:w="1158"/>
      </w:tblGrid>
      <w:tr w:rsidR="002962E1" w:rsidRPr="002962E1" w:rsidTr="002962E1">
        <w:trPr>
          <w:trHeight w:val="315"/>
          <w:jc w:val="center"/>
        </w:trPr>
        <w:tc>
          <w:tcPr>
            <w:tcW w:w="960" w:type="dxa"/>
            <w:tcBorders>
              <w:top w:val="single" w:sz="8" w:space="0" w:color="auto"/>
              <w:left w:val="single" w:sz="8" w:space="0" w:color="auto"/>
              <w:bottom w:val="single" w:sz="8" w:space="0" w:color="auto"/>
              <w:right w:val="single" w:sz="4" w:space="0" w:color="auto"/>
            </w:tcBorders>
            <w:shd w:val="clear" w:color="000000" w:fill="D9D9D9"/>
            <w:noWrap/>
            <w:vAlign w:val="center"/>
            <w:hideMark/>
          </w:tcPr>
          <w:p w:rsidR="002962E1" w:rsidRPr="002962E1" w:rsidRDefault="002962E1" w:rsidP="002962E1">
            <w:pPr>
              <w:jc w:val="center"/>
              <w:rPr>
                <w:rFonts w:ascii="Calibri" w:hAnsi="Calibri"/>
                <w:b/>
                <w:bCs/>
                <w:sz w:val="22"/>
                <w:szCs w:val="22"/>
                <w:lang w:val="hu-HU" w:eastAsia="hu-HU"/>
              </w:rPr>
            </w:pPr>
            <w:r w:rsidRPr="002962E1">
              <w:rPr>
                <w:rFonts w:ascii="Calibri" w:hAnsi="Calibri"/>
                <w:b/>
                <w:bCs/>
                <w:sz w:val="22"/>
                <w:szCs w:val="22"/>
                <w:lang w:val="hu-HU" w:eastAsia="hu-HU"/>
              </w:rPr>
              <w:t>Osztály</w:t>
            </w:r>
          </w:p>
        </w:tc>
        <w:tc>
          <w:tcPr>
            <w:tcW w:w="1400" w:type="dxa"/>
            <w:tcBorders>
              <w:top w:val="single" w:sz="8" w:space="0" w:color="auto"/>
              <w:left w:val="nil"/>
              <w:bottom w:val="single" w:sz="8" w:space="0" w:color="auto"/>
              <w:right w:val="single" w:sz="4" w:space="0" w:color="auto"/>
            </w:tcBorders>
            <w:shd w:val="clear" w:color="000000" w:fill="D9D9D9"/>
            <w:noWrap/>
            <w:vAlign w:val="center"/>
            <w:hideMark/>
          </w:tcPr>
          <w:p w:rsidR="002962E1" w:rsidRPr="002962E1" w:rsidRDefault="002962E1" w:rsidP="002962E1">
            <w:pPr>
              <w:jc w:val="center"/>
              <w:rPr>
                <w:rFonts w:ascii="Calibri" w:hAnsi="Calibri"/>
                <w:b/>
                <w:bCs/>
                <w:sz w:val="22"/>
                <w:szCs w:val="22"/>
                <w:lang w:val="hu-HU" w:eastAsia="hu-HU"/>
              </w:rPr>
            </w:pPr>
            <w:r w:rsidRPr="002962E1">
              <w:rPr>
                <w:rFonts w:ascii="Calibri" w:hAnsi="Calibri"/>
                <w:b/>
                <w:bCs/>
                <w:sz w:val="22"/>
                <w:szCs w:val="22"/>
                <w:lang w:val="hu-HU" w:eastAsia="hu-HU"/>
              </w:rPr>
              <w:t>Magatartás</w:t>
            </w:r>
          </w:p>
        </w:tc>
        <w:tc>
          <w:tcPr>
            <w:tcW w:w="1400" w:type="dxa"/>
            <w:tcBorders>
              <w:top w:val="single" w:sz="8" w:space="0" w:color="auto"/>
              <w:left w:val="nil"/>
              <w:bottom w:val="single" w:sz="8" w:space="0" w:color="auto"/>
              <w:right w:val="single" w:sz="4" w:space="0" w:color="auto"/>
            </w:tcBorders>
            <w:shd w:val="clear" w:color="000000" w:fill="D9D9D9"/>
            <w:noWrap/>
            <w:vAlign w:val="center"/>
            <w:hideMark/>
          </w:tcPr>
          <w:p w:rsidR="002962E1" w:rsidRPr="002962E1" w:rsidRDefault="002962E1" w:rsidP="002962E1">
            <w:pPr>
              <w:jc w:val="center"/>
              <w:rPr>
                <w:rFonts w:ascii="Calibri" w:hAnsi="Calibri"/>
                <w:b/>
                <w:bCs/>
                <w:sz w:val="22"/>
                <w:szCs w:val="22"/>
                <w:lang w:val="hu-HU" w:eastAsia="hu-HU"/>
              </w:rPr>
            </w:pPr>
            <w:r>
              <w:rPr>
                <w:rFonts w:ascii="Calibri" w:hAnsi="Calibri"/>
                <w:b/>
                <w:bCs/>
                <w:sz w:val="22"/>
                <w:szCs w:val="22"/>
                <w:lang w:val="hu-HU" w:eastAsia="hu-HU"/>
              </w:rPr>
              <w:t>Szorgal</w:t>
            </w:r>
            <w:r w:rsidRPr="002962E1">
              <w:rPr>
                <w:rFonts w:ascii="Calibri" w:hAnsi="Calibri"/>
                <w:b/>
                <w:bCs/>
                <w:sz w:val="22"/>
                <w:szCs w:val="22"/>
                <w:lang w:val="hu-HU" w:eastAsia="hu-HU"/>
              </w:rPr>
              <w:t>om</w:t>
            </w:r>
          </w:p>
        </w:tc>
        <w:tc>
          <w:tcPr>
            <w:tcW w:w="1120" w:type="dxa"/>
            <w:tcBorders>
              <w:top w:val="single" w:sz="8" w:space="0" w:color="auto"/>
              <w:left w:val="nil"/>
              <w:bottom w:val="single" w:sz="8" w:space="0" w:color="auto"/>
              <w:right w:val="single" w:sz="8" w:space="0" w:color="auto"/>
            </w:tcBorders>
            <w:shd w:val="clear" w:color="000000" w:fill="D9D9D9"/>
            <w:noWrap/>
            <w:vAlign w:val="center"/>
            <w:hideMark/>
          </w:tcPr>
          <w:p w:rsidR="002962E1" w:rsidRPr="002962E1" w:rsidRDefault="002962E1" w:rsidP="002962E1">
            <w:pPr>
              <w:jc w:val="center"/>
              <w:rPr>
                <w:rFonts w:ascii="Calibri" w:hAnsi="Calibri"/>
                <w:b/>
                <w:bCs/>
                <w:sz w:val="22"/>
                <w:szCs w:val="22"/>
                <w:lang w:val="hu-HU" w:eastAsia="hu-HU"/>
              </w:rPr>
            </w:pPr>
            <w:r w:rsidRPr="002962E1">
              <w:rPr>
                <w:rFonts w:ascii="Calibri" w:hAnsi="Calibri"/>
                <w:b/>
                <w:bCs/>
                <w:sz w:val="22"/>
                <w:szCs w:val="22"/>
                <w:lang w:val="hu-HU" w:eastAsia="hu-HU"/>
              </w:rPr>
              <w:t>Tanulmány</w:t>
            </w:r>
          </w:p>
        </w:tc>
      </w:tr>
      <w:tr w:rsidR="002962E1" w:rsidRPr="002962E1" w:rsidTr="002962E1">
        <w:trPr>
          <w:trHeight w:val="600"/>
          <w:jc w:val="center"/>
        </w:trPr>
        <w:tc>
          <w:tcPr>
            <w:tcW w:w="960" w:type="dxa"/>
            <w:tcBorders>
              <w:top w:val="nil"/>
              <w:left w:val="single" w:sz="8" w:space="0" w:color="auto"/>
              <w:bottom w:val="single" w:sz="4" w:space="0" w:color="auto"/>
              <w:right w:val="single" w:sz="4" w:space="0" w:color="auto"/>
            </w:tcBorders>
            <w:shd w:val="clear" w:color="000000" w:fill="FFC000"/>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1,a</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4,84</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4,48</w:t>
            </w:r>
          </w:p>
        </w:tc>
        <w:tc>
          <w:tcPr>
            <w:tcW w:w="1120" w:type="dxa"/>
            <w:tcBorders>
              <w:top w:val="nil"/>
              <w:left w:val="nil"/>
              <w:bottom w:val="single" w:sz="4" w:space="0" w:color="auto"/>
              <w:right w:val="single" w:sz="8" w:space="0" w:color="auto"/>
            </w:tcBorders>
            <w:shd w:val="clear" w:color="auto" w:fill="auto"/>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szöveges érékelés</w:t>
            </w:r>
          </w:p>
        </w:tc>
      </w:tr>
      <w:tr w:rsidR="002962E1" w:rsidRPr="002962E1" w:rsidTr="002962E1">
        <w:trPr>
          <w:trHeight w:val="600"/>
          <w:jc w:val="center"/>
        </w:trPr>
        <w:tc>
          <w:tcPr>
            <w:tcW w:w="960" w:type="dxa"/>
            <w:tcBorders>
              <w:top w:val="nil"/>
              <w:left w:val="single" w:sz="8" w:space="0" w:color="auto"/>
              <w:bottom w:val="single" w:sz="4" w:space="0" w:color="auto"/>
              <w:right w:val="single" w:sz="4" w:space="0" w:color="auto"/>
            </w:tcBorders>
            <w:shd w:val="clear" w:color="000000" w:fill="FFC000"/>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1.b</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4,65</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4,45</w:t>
            </w:r>
          </w:p>
        </w:tc>
        <w:tc>
          <w:tcPr>
            <w:tcW w:w="1120" w:type="dxa"/>
            <w:tcBorders>
              <w:top w:val="nil"/>
              <w:left w:val="nil"/>
              <w:bottom w:val="single" w:sz="4" w:space="0" w:color="auto"/>
              <w:right w:val="single" w:sz="8" w:space="0" w:color="auto"/>
            </w:tcBorders>
            <w:shd w:val="clear" w:color="auto" w:fill="auto"/>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szöveges érékelés</w:t>
            </w:r>
          </w:p>
        </w:tc>
      </w:tr>
      <w:tr w:rsidR="002962E1" w:rsidRPr="002962E1" w:rsidTr="002962E1">
        <w:trPr>
          <w:trHeight w:val="600"/>
          <w:jc w:val="center"/>
        </w:trPr>
        <w:tc>
          <w:tcPr>
            <w:tcW w:w="960" w:type="dxa"/>
            <w:tcBorders>
              <w:top w:val="nil"/>
              <w:left w:val="single" w:sz="8" w:space="0" w:color="auto"/>
              <w:bottom w:val="single" w:sz="4" w:space="0" w:color="auto"/>
              <w:right w:val="single" w:sz="4" w:space="0" w:color="auto"/>
            </w:tcBorders>
            <w:shd w:val="clear" w:color="000000" w:fill="FFC000"/>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2.a</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4,24</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3,94</w:t>
            </w:r>
          </w:p>
        </w:tc>
        <w:tc>
          <w:tcPr>
            <w:tcW w:w="1120" w:type="dxa"/>
            <w:tcBorders>
              <w:top w:val="nil"/>
              <w:left w:val="nil"/>
              <w:bottom w:val="single" w:sz="4" w:space="0" w:color="auto"/>
              <w:right w:val="single" w:sz="8" w:space="0" w:color="auto"/>
            </w:tcBorders>
            <w:shd w:val="clear" w:color="auto" w:fill="auto"/>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3,97</w:t>
            </w:r>
          </w:p>
        </w:tc>
      </w:tr>
      <w:tr w:rsidR="002962E1" w:rsidRPr="002962E1" w:rsidTr="002962E1">
        <w:trPr>
          <w:trHeight w:val="600"/>
          <w:jc w:val="center"/>
        </w:trPr>
        <w:tc>
          <w:tcPr>
            <w:tcW w:w="960" w:type="dxa"/>
            <w:tcBorders>
              <w:top w:val="nil"/>
              <w:left w:val="single" w:sz="8" w:space="0" w:color="auto"/>
              <w:bottom w:val="single" w:sz="4" w:space="0" w:color="auto"/>
              <w:right w:val="single" w:sz="4" w:space="0" w:color="auto"/>
            </w:tcBorders>
            <w:shd w:val="clear" w:color="000000" w:fill="FFC000"/>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2.b</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4,56</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4,17</w:t>
            </w:r>
          </w:p>
        </w:tc>
        <w:tc>
          <w:tcPr>
            <w:tcW w:w="1120" w:type="dxa"/>
            <w:tcBorders>
              <w:top w:val="nil"/>
              <w:left w:val="nil"/>
              <w:bottom w:val="single" w:sz="4" w:space="0" w:color="auto"/>
              <w:right w:val="single" w:sz="8" w:space="0" w:color="auto"/>
            </w:tcBorders>
            <w:shd w:val="clear" w:color="auto" w:fill="auto"/>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4,28</w:t>
            </w:r>
          </w:p>
        </w:tc>
      </w:tr>
      <w:tr w:rsidR="002962E1" w:rsidRPr="002962E1" w:rsidTr="002962E1">
        <w:trPr>
          <w:trHeight w:val="300"/>
          <w:jc w:val="center"/>
        </w:trPr>
        <w:tc>
          <w:tcPr>
            <w:tcW w:w="960" w:type="dxa"/>
            <w:tcBorders>
              <w:top w:val="nil"/>
              <w:left w:val="single" w:sz="8" w:space="0" w:color="auto"/>
              <w:bottom w:val="single" w:sz="4" w:space="0" w:color="auto"/>
              <w:right w:val="single" w:sz="4" w:space="0" w:color="auto"/>
            </w:tcBorders>
            <w:shd w:val="clear" w:color="000000" w:fill="FFC000"/>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3.a</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4,06</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3,63</w:t>
            </w:r>
          </w:p>
        </w:tc>
        <w:tc>
          <w:tcPr>
            <w:tcW w:w="1120" w:type="dxa"/>
            <w:tcBorders>
              <w:top w:val="nil"/>
              <w:left w:val="nil"/>
              <w:bottom w:val="single" w:sz="4" w:space="0" w:color="auto"/>
              <w:right w:val="single" w:sz="8"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3,92</w:t>
            </w:r>
          </w:p>
        </w:tc>
      </w:tr>
      <w:tr w:rsidR="002962E1" w:rsidRPr="002962E1" w:rsidTr="002962E1">
        <w:trPr>
          <w:trHeight w:val="300"/>
          <w:jc w:val="center"/>
        </w:trPr>
        <w:tc>
          <w:tcPr>
            <w:tcW w:w="960" w:type="dxa"/>
            <w:tcBorders>
              <w:top w:val="nil"/>
              <w:left w:val="single" w:sz="8" w:space="0" w:color="auto"/>
              <w:bottom w:val="single" w:sz="4" w:space="0" w:color="auto"/>
              <w:right w:val="single" w:sz="4" w:space="0" w:color="auto"/>
            </w:tcBorders>
            <w:shd w:val="clear" w:color="000000" w:fill="FFC000"/>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3.b</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4,15</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4,00</w:t>
            </w:r>
          </w:p>
        </w:tc>
        <w:tc>
          <w:tcPr>
            <w:tcW w:w="1120" w:type="dxa"/>
            <w:tcBorders>
              <w:top w:val="nil"/>
              <w:left w:val="nil"/>
              <w:bottom w:val="single" w:sz="4" w:space="0" w:color="auto"/>
              <w:right w:val="single" w:sz="8"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3,57</w:t>
            </w:r>
          </w:p>
        </w:tc>
      </w:tr>
      <w:tr w:rsidR="002962E1" w:rsidRPr="002962E1" w:rsidTr="002962E1">
        <w:trPr>
          <w:trHeight w:val="300"/>
          <w:jc w:val="center"/>
        </w:trPr>
        <w:tc>
          <w:tcPr>
            <w:tcW w:w="960" w:type="dxa"/>
            <w:tcBorders>
              <w:top w:val="nil"/>
              <w:left w:val="single" w:sz="8" w:space="0" w:color="auto"/>
              <w:bottom w:val="single" w:sz="4" w:space="0" w:color="auto"/>
              <w:right w:val="single" w:sz="4" w:space="0" w:color="auto"/>
            </w:tcBorders>
            <w:shd w:val="clear" w:color="000000" w:fill="FFC000"/>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4.a</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4,21</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4,00</w:t>
            </w:r>
          </w:p>
        </w:tc>
        <w:tc>
          <w:tcPr>
            <w:tcW w:w="1120" w:type="dxa"/>
            <w:tcBorders>
              <w:top w:val="nil"/>
              <w:left w:val="nil"/>
              <w:bottom w:val="single" w:sz="4" w:space="0" w:color="auto"/>
              <w:right w:val="single" w:sz="8"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3,82</w:t>
            </w:r>
          </w:p>
        </w:tc>
      </w:tr>
      <w:tr w:rsidR="002962E1" w:rsidRPr="002962E1" w:rsidTr="002962E1">
        <w:trPr>
          <w:trHeight w:val="300"/>
          <w:jc w:val="center"/>
        </w:trPr>
        <w:tc>
          <w:tcPr>
            <w:tcW w:w="960" w:type="dxa"/>
            <w:tcBorders>
              <w:top w:val="nil"/>
              <w:left w:val="single" w:sz="8" w:space="0" w:color="auto"/>
              <w:bottom w:val="single" w:sz="4" w:space="0" w:color="auto"/>
              <w:right w:val="single" w:sz="4" w:space="0" w:color="auto"/>
            </w:tcBorders>
            <w:shd w:val="clear" w:color="000000" w:fill="FFC000"/>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4.b</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4,37</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4,26</w:t>
            </w:r>
          </w:p>
        </w:tc>
        <w:tc>
          <w:tcPr>
            <w:tcW w:w="1120" w:type="dxa"/>
            <w:tcBorders>
              <w:top w:val="nil"/>
              <w:left w:val="nil"/>
              <w:bottom w:val="single" w:sz="4" w:space="0" w:color="auto"/>
              <w:right w:val="single" w:sz="8"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4,02</w:t>
            </w:r>
          </w:p>
        </w:tc>
      </w:tr>
      <w:tr w:rsidR="002962E1" w:rsidRPr="002962E1" w:rsidTr="002962E1">
        <w:trPr>
          <w:trHeight w:val="300"/>
          <w:jc w:val="center"/>
        </w:trPr>
        <w:tc>
          <w:tcPr>
            <w:tcW w:w="960" w:type="dxa"/>
            <w:tcBorders>
              <w:top w:val="nil"/>
              <w:left w:val="single" w:sz="8" w:space="0" w:color="auto"/>
              <w:bottom w:val="single" w:sz="4" w:space="0" w:color="auto"/>
              <w:right w:val="single" w:sz="4" w:space="0" w:color="auto"/>
            </w:tcBorders>
            <w:shd w:val="clear" w:color="000000" w:fill="538DD5"/>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5.a</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4,13</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3,52</w:t>
            </w:r>
          </w:p>
        </w:tc>
        <w:tc>
          <w:tcPr>
            <w:tcW w:w="1120" w:type="dxa"/>
            <w:tcBorders>
              <w:top w:val="nil"/>
              <w:left w:val="nil"/>
              <w:bottom w:val="single" w:sz="4" w:space="0" w:color="auto"/>
              <w:right w:val="single" w:sz="8"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3,46</w:t>
            </w:r>
          </w:p>
        </w:tc>
      </w:tr>
      <w:tr w:rsidR="002962E1" w:rsidRPr="002962E1" w:rsidTr="002962E1">
        <w:trPr>
          <w:trHeight w:val="300"/>
          <w:jc w:val="center"/>
        </w:trPr>
        <w:tc>
          <w:tcPr>
            <w:tcW w:w="960" w:type="dxa"/>
            <w:tcBorders>
              <w:top w:val="nil"/>
              <w:left w:val="single" w:sz="8" w:space="0" w:color="auto"/>
              <w:bottom w:val="single" w:sz="4" w:space="0" w:color="auto"/>
              <w:right w:val="single" w:sz="4" w:space="0" w:color="auto"/>
            </w:tcBorders>
            <w:shd w:val="clear" w:color="000000" w:fill="538DD5"/>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5.b</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3,87</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3,35</w:t>
            </w:r>
          </w:p>
        </w:tc>
        <w:tc>
          <w:tcPr>
            <w:tcW w:w="1120" w:type="dxa"/>
            <w:tcBorders>
              <w:top w:val="nil"/>
              <w:left w:val="nil"/>
              <w:bottom w:val="single" w:sz="4" w:space="0" w:color="auto"/>
              <w:right w:val="single" w:sz="8"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3,39</w:t>
            </w:r>
          </w:p>
        </w:tc>
      </w:tr>
      <w:tr w:rsidR="002962E1" w:rsidRPr="002962E1" w:rsidTr="002962E1">
        <w:trPr>
          <w:trHeight w:val="300"/>
          <w:jc w:val="center"/>
        </w:trPr>
        <w:tc>
          <w:tcPr>
            <w:tcW w:w="960" w:type="dxa"/>
            <w:tcBorders>
              <w:top w:val="nil"/>
              <w:left w:val="single" w:sz="8" w:space="0" w:color="auto"/>
              <w:bottom w:val="single" w:sz="4" w:space="0" w:color="auto"/>
              <w:right w:val="single" w:sz="4" w:space="0" w:color="auto"/>
            </w:tcBorders>
            <w:shd w:val="clear" w:color="000000" w:fill="538DD5"/>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6.a</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4,45</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4,35</w:t>
            </w:r>
          </w:p>
        </w:tc>
        <w:tc>
          <w:tcPr>
            <w:tcW w:w="1120" w:type="dxa"/>
            <w:tcBorders>
              <w:top w:val="nil"/>
              <w:left w:val="nil"/>
              <w:bottom w:val="single" w:sz="4" w:space="0" w:color="auto"/>
              <w:right w:val="single" w:sz="8"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4,25</w:t>
            </w:r>
          </w:p>
        </w:tc>
      </w:tr>
      <w:tr w:rsidR="002962E1" w:rsidRPr="002962E1" w:rsidTr="002962E1">
        <w:trPr>
          <w:trHeight w:val="300"/>
          <w:jc w:val="center"/>
        </w:trPr>
        <w:tc>
          <w:tcPr>
            <w:tcW w:w="960" w:type="dxa"/>
            <w:tcBorders>
              <w:top w:val="nil"/>
              <w:left w:val="single" w:sz="8" w:space="0" w:color="auto"/>
              <w:bottom w:val="single" w:sz="4" w:space="0" w:color="auto"/>
              <w:right w:val="single" w:sz="4" w:space="0" w:color="auto"/>
            </w:tcBorders>
            <w:shd w:val="clear" w:color="000000" w:fill="538DD5"/>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6.b</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3,52</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3,33</w:t>
            </w:r>
          </w:p>
        </w:tc>
        <w:tc>
          <w:tcPr>
            <w:tcW w:w="1120" w:type="dxa"/>
            <w:tcBorders>
              <w:top w:val="nil"/>
              <w:left w:val="nil"/>
              <w:bottom w:val="single" w:sz="4" w:space="0" w:color="auto"/>
              <w:right w:val="single" w:sz="8"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2,93</w:t>
            </w:r>
          </w:p>
        </w:tc>
      </w:tr>
      <w:tr w:rsidR="002962E1" w:rsidRPr="002962E1" w:rsidTr="002962E1">
        <w:trPr>
          <w:trHeight w:val="300"/>
          <w:jc w:val="center"/>
        </w:trPr>
        <w:tc>
          <w:tcPr>
            <w:tcW w:w="960" w:type="dxa"/>
            <w:tcBorders>
              <w:top w:val="nil"/>
              <w:left w:val="single" w:sz="8" w:space="0" w:color="auto"/>
              <w:bottom w:val="single" w:sz="4" w:space="0" w:color="auto"/>
              <w:right w:val="single" w:sz="4" w:space="0" w:color="auto"/>
            </w:tcBorders>
            <w:shd w:val="clear" w:color="000000" w:fill="538DD5"/>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7.a</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4,78</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3,72</w:t>
            </w:r>
          </w:p>
        </w:tc>
        <w:tc>
          <w:tcPr>
            <w:tcW w:w="1120" w:type="dxa"/>
            <w:tcBorders>
              <w:top w:val="nil"/>
              <w:left w:val="nil"/>
              <w:bottom w:val="single" w:sz="4" w:space="0" w:color="auto"/>
              <w:right w:val="single" w:sz="8"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4,08</w:t>
            </w:r>
          </w:p>
        </w:tc>
      </w:tr>
      <w:tr w:rsidR="002962E1" w:rsidRPr="002962E1" w:rsidTr="002962E1">
        <w:trPr>
          <w:trHeight w:val="300"/>
          <w:jc w:val="center"/>
        </w:trPr>
        <w:tc>
          <w:tcPr>
            <w:tcW w:w="960" w:type="dxa"/>
            <w:tcBorders>
              <w:top w:val="nil"/>
              <w:left w:val="single" w:sz="8" w:space="0" w:color="auto"/>
              <w:bottom w:val="single" w:sz="4" w:space="0" w:color="auto"/>
              <w:right w:val="single" w:sz="4" w:space="0" w:color="auto"/>
            </w:tcBorders>
            <w:shd w:val="clear" w:color="000000" w:fill="538DD5"/>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7.b</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3,29</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2,50</w:t>
            </w:r>
          </w:p>
        </w:tc>
        <w:tc>
          <w:tcPr>
            <w:tcW w:w="1120" w:type="dxa"/>
            <w:tcBorders>
              <w:top w:val="nil"/>
              <w:left w:val="nil"/>
              <w:bottom w:val="single" w:sz="4" w:space="0" w:color="auto"/>
              <w:right w:val="single" w:sz="8"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2,39</w:t>
            </w:r>
          </w:p>
        </w:tc>
      </w:tr>
      <w:tr w:rsidR="002962E1" w:rsidRPr="002962E1" w:rsidTr="002962E1">
        <w:trPr>
          <w:trHeight w:val="300"/>
          <w:jc w:val="center"/>
        </w:trPr>
        <w:tc>
          <w:tcPr>
            <w:tcW w:w="960" w:type="dxa"/>
            <w:tcBorders>
              <w:top w:val="nil"/>
              <w:left w:val="single" w:sz="8" w:space="0" w:color="auto"/>
              <w:bottom w:val="single" w:sz="4" w:space="0" w:color="auto"/>
              <w:right w:val="single" w:sz="4" w:space="0" w:color="auto"/>
            </w:tcBorders>
            <w:shd w:val="clear" w:color="000000" w:fill="538DD5"/>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8.a</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4,90</w:t>
            </w:r>
          </w:p>
        </w:tc>
        <w:tc>
          <w:tcPr>
            <w:tcW w:w="1400" w:type="dxa"/>
            <w:tcBorders>
              <w:top w:val="nil"/>
              <w:left w:val="nil"/>
              <w:bottom w:val="single" w:sz="4"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4,48</w:t>
            </w:r>
          </w:p>
        </w:tc>
        <w:tc>
          <w:tcPr>
            <w:tcW w:w="1120" w:type="dxa"/>
            <w:tcBorders>
              <w:top w:val="nil"/>
              <w:left w:val="nil"/>
              <w:bottom w:val="single" w:sz="4" w:space="0" w:color="auto"/>
              <w:right w:val="single" w:sz="8"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4,32</w:t>
            </w:r>
          </w:p>
        </w:tc>
      </w:tr>
      <w:tr w:rsidR="002962E1" w:rsidRPr="002962E1" w:rsidTr="002962E1">
        <w:trPr>
          <w:trHeight w:val="300"/>
          <w:jc w:val="center"/>
        </w:trPr>
        <w:tc>
          <w:tcPr>
            <w:tcW w:w="960" w:type="dxa"/>
            <w:tcBorders>
              <w:top w:val="nil"/>
              <w:left w:val="single" w:sz="8" w:space="0" w:color="auto"/>
              <w:bottom w:val="nil"/>
              <w:right w:val="single" w:sz="4" w:space="0" w:color="auto"/>
            </w:tcBorders>
            <w:shd w:val="clear" w:color="000000" w:fill="538DD5"/>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8.b</w:t>
            </w:r>
          </w:p>
        </w:tc>
        <w:tc>
          <w:tcPr>
            <w:tcW w:w="1400" w:type="dxa"/>
            <w:tcBorders>
              <w:top w:val="nil"/>
              <w:left w:val="nil"/>
              <w:bottom w:val="nil"/>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3,69</w:t>
            </w:r>
          </w:p>
        </w:tc>
        <w:tc>
          <w:tcPr>
            <w:tcW w:w="1400" w:type="dxa"/>
            <w:tcBorders>
              <w:top w:val="nil"/>
              <w:left w:val="nil"/>
              <w:bottom w:val="nil"/>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3,06</w:t>
            </w:r>
          </w:p>
        </w:tc>
        <w:tc>
          <w:tcPr>
            <w:tcW w:w="1120" w:type="dxa"/>
            <w:tcBorders>
              <w:top w:val="nil"/>
              <w:left w:val="nil"/>
              <w:bottom w:val="nil"/>
              <w:right w:val="single" w:sz="8"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2,47</w:t>
            </w:r>
          </w:p>
        </w:tc>
      </w:tr>
      <w:tr w:rsidR="002962E1" w:rsidRPr="002962E1" w:rsidTr="002962E1">
        <w:trPr>
          <w:trHeight w:val="315"/>
          <w:jc w:val="center"/>
        </w:trPr>
        <w:tc>
          <w:tcPr>
            <w:tcW w:w="960" w:type="dxa"/>
            <w:tcBorders>
              <w:top w:val="single" w:sz="4" w:space="0" w:color="auto"/>
              <w:left w:val="single" w:sz="8" w:space="0" w:color="auto"/>
              <w:bottom w:val="single" w:sz="8" w:space="0" w:color="auto"/>
              <w:right w:val="single" w:sz="4" w:space="0" w:color="auto"/>
            </w:tcBorders>
            <w:shd w:val="clear" w:color="000000" w:fill="538DD5"/>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8.c</w:t>
            </w:r>
          </w:p>
        </w:tc>
        <w:tc>
          <w:tcPr>
            <w:tcW w:w="1400" w:type="dxa"/>
            <w:tcBorders>
              <w:top w:val="single" w:sz="4" w:space="0" w:color="auto"/>
              <w:left w:val="nil"/>
              <w:bottom w:val="single" w:sz="8"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3,67</w:t>
            </w:r>
          </w:p>
        </w:tc>
        <w:tc>
          <w:tcPr>
            <w:tcW w:w="1400" w:type="dxa"/>
            <w:tcBorders>
              <w:top w:val="single" w:sz="4" w:space="0" w:color="auto"/>
              <w:left w:val="nil"/>
              <w:bottom w:val="single" w:sz="8" w:space="0" w:color="auto"/>
              <w:right w:val="single" w:sz="4"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3,22</w:t>
            </w:r>
          </w:p>
        </w:tc>
        <w:tc>
          <w:tcPr>
            <w:tcW w:w="1120" w:type="dxa"/>
            <w:tcBorders>
              <w:top w:val="single" w:sz="4" w:space="0" w:color="auto"/>
              <w:left w:val="nil"/>
              <w:bottom w:val="single" w:sz="8" w:space="0" w:color="auto"/>
              <w:right w:val="single" w:sz="8" w:space="0" w:color="auto"/>
            </w:tcBorders>
            <w:shd w:val="clear" w:color="auto" w:fill="auto"/>
            <w:noWrap/>
            <w:vAlign w:val="center"/>
            <w:hideMark/>
          </w:tcPr>
          <w:p w:rsidR="002962E1" w:rsidRPr="002962E1" w:rsidRDefault="002962E1" w:rsidP="002962E1">
            <w:pPr>
              <w:jc w:val="center"/>
              <w:rPr>
                <w:rFonts w:ascii="Calibri" w:hAnsi="Calibri"/>
                <w:color w:val="000000"/>
                <w:sz w:val="22"/>
                <w:szCs w:val="22"/>
                <w:lang w:val="hu-HU" w:eastAsia="hu-HU"/>
              </w:rPr>
            </w:pPr>
            <w:r w:rsidRPr="002962E1">
              <w:rPr>
                <w:rFonts w:ascii="Calibri" w:hAnsi="Calibri"/>
                <w:color w:val="000000"/>
                <w:sz w:val="22"/>
                <w:szCs w:val="22"/>
                <w:lang w:val="hu-HU" w:eastAsia="hu-HU"/>
              </w:rPr>
              <w:t>2,84</w:t>
            </w:r>
          </w:p>
        </w:tc>
      </w:tr>
      <w:tr w:rsidR="002962E1" w:rsidRPr="002962E1" w:rsidTr="002962E1">
        <w:trPr>
          <w:trHeight w:val="315"/>
          <w:jc w:val="center"/>
        </w:trPr>
        <w:tc>
          <w:tcPr>
            <w:tcW w:w="960" w:type="dxa"/>
            <w:tcBorders>
              <w:top w:val="nil"/>
              <w:left w:val="single" w:sz="8" w:space="0" w:color="auto"/>
              <w:bottom w:val="single" w:sz="8" w:space="0" w:color="auto"/>
              <w:right w:val="single" w:sz="4" w:space="0" w:color="auto"/>
            </w:tcBorders>
            <w:shd w:val="clear" w:color="000000" w:fill="92D050"/>
            <w:noWrap/>
            <w:vAlign w:val="center"/>
            <w:hideMark/>
          </w:tcPr>
          <w:p w:rsidR="002962E1" w:rsidRPr="002962E1" w:rsidRDefault="002962E1" w:rsidP="002962E1">
            <w:pPr>
              <w:jc w:val="center"/>
              <w:rPr>
                <w:rFonts w:ascii="Calibri" w:hAnsi="Calibri"/>
                <w:b/>
                <w:bCs/>
                <w:color w:val="000000"/>
                <w:sz w:val="22"/>
                <w:szCs w:val="22"/>
                <w:lang w:val="hu-HU" w:eastAsia="hu-HU"/>
              </w:rPr>
            </w:pPr>
            <w:r w:rsidRPr="002962E1">
              <w:rPr>
                <w:rFonts w:ascii="Calibri" w:hAnsi="Calibri"/>
                <w:b/>
                <w:bCs/>
                <w:color w:val="000000"/>
                <w:sz w:val="22"/>
                <w:szCs w:val="22"/>
                <w:lang w:val="hu-HU" w:eastAsia="hu-HU"/>
              </w:rPr>
              <w:t>Iskola</w:t>
            </w:r>
          </w:p>
        </w:tc>
        <w:tc>
          <w:tcPr>
            <w:tcW w:w="1400" w:type="dxa"/>
            <w:tcBorders>
              <w:top w:val="nil"/>
              <w:left w:val="nil"/>
              <w:bottom w:val="single" w:sz="8" w:space="0" w:color="auto"/>
              <w:right w:val="single" w:sz="4" w:space="0" w:color="auto"/>
            </w:tcBorders>
            <w:shd w:val="clear" w:color="000000" w:fill="92D050"/>
            <w:noWrap/>
            <w:vAlign w:val="center"/>
            <w:hideMark/>
          </w:tcPr>
          <w:p w:rsidR="002962E1" w:rsidRPr="002962E1" w:rsidRDefault="002962E1" w:rsidP="002962E1">
            <w:pPr>
              <w:jc w:val="center"/>
              <w:rPr>
                <w:rFonts w:ascii="Calibri" w:hAnsi="Calibri"/>
                <w:b/>
                <w:bCs/>
                <w:color w:val="000000"/>
                <w:sz w:val="22"/>
                <w:szCs w:val="22"/>
                <w:lang w:val="hu-HU" w:eastAsia="hu-HU"/>
              </w:rPr>
            </w:pPr>
            <w:r w:rsidRPr="002962E1">
              <w:rPr>
                <w:rFonts w:ascii="Calibri" w:hAnsi="Calibri"/>
                <w:b/>
                <w:bCs/>
                <w:color w:val="000000"/>
                <w:sz w:val="22"/>
                <w:szCs w:val="22"/>
                <w:lang w:val="hu-HU" w:eastAsia="hu-HU"/>
              </w:rPr>
              <w:t>4,20</w:t>
            </w:r>
          </w:p>
        </w:tc>
        <w:tc>
          <w:tcPr>
            <w:tcW w:w="1400" w:type="dxa"/>
            <w:tcBorders>
              <w:top w:val="nil"/>
              <w:left w:val="nil"/>
              <w:bottom w:val="single" w:sz="8" w:space="0" w:color="auto"/>
              <w:right w:val="single" w:sz="4" w:space="0" w:color="auto"/>
            </w:tcBorders>
            <w:shd w:val="clear" w:color="000000" w:fill="92D050"/>
            <w:noWrap/>
            <w:vAlign w:val="center"/>
            <w:hideMark/>
          </w:tcPr>
          <w:p w:rsidR="002962E1" w:rsidRPr="002962E1" w:rsidRDefault="002962E1" w:rsidP="002962E1">
            <w:pPr>
              <w:jc w:val="center"/>
              <w:rPr>
                <w:rFonts w:ascii="Calibri" w:hAnsi="Calibri"/>
                <w:b/>
                <w:bCs/>
                <w:color w:val="000000"/>
                <w:sz w:val="22"/>
                <w:szCs w:val="22"/>
                <w:lang w:val="hu-HU" w:eastAsia="hu-HU"/>
              </w:rPr>
            </w:pPr>
            <w:r w:rsidRPr="002962E1">
              <w:rPr>
                <w:rFonts w:ascii="Calibri" w:hAnsi="Calibri"/>
                <w:b/>
                <w:bCs/>
                <w:color w:val="000000"/>
                <w:sz w:val="22"/>
                <w:szCs w:val="22"/>
                <w:lang w:val="hu-HU" w:eastAsia="hu-HU"/>
              </w:rPr>
              <w:t>3,79</w:t>
            </w:r>
          </w:p>
        </w:tc>
        <w:tc>
          <w:tcPr>
            <w:tcW w:w="1120" w:type="dxa"/>
            <w:tcBorders>
              <w:top w:val="nil"/>
              <w:left w:val="nil"/>
              <w:bottom w:val="single" w:sz="8" w:space="0" w:color="auto"/>
              <w:right w:val="single" w:sz="8" w:space="0" w:color="auto"/>
            </w:tcBorders>
            <w:shd w:val="clear" w:color="000000" w:fill="92D050"/>
            <w:noWrap/>
            <w:vAlign w:val="center"/>
            <w:hideMark/>
          </w:tcPr>
          <w:p w:rsidR="002962E1" w:rsidRPr="002962E1" w:rsidRDefault="002962E1" w:rsidP="002962E1">
            <w:pPr>
              <w:jc w:val="center"/>
              <w:rPr>
                <w:rFonts w:ascii="Calibri" w:hAnsi="Calibri"/>
                <w:b/>
                <w:bCs/>
                <w:color w:val="000000"/>
                <w:sz w:val="22"/>
                <w:szCs w:val="22"/>
                <w:lang w:val="hu-HU" w:eastAsia="hu-HU"/>
              </w:rPr>
            </w:pPr>
            <w:r w:rsidRPr="002962E1">
              <w:rPr>
                <w:rFonts w:ascii="Calibri" w:hAnsi="Calibri"/>
                <w:b/>
                <w:bCs/>
                <w:color w:val="000000"/>
                <w:sz w:val="22"/>
                <w:szCs w:val="22"/>
                <w:lang w:val="hu-HU" w:eastAsia="hu-HU"/>
              </w:rPr>
              <w:t>3,50</w:t>
            </w:r>
          </w:p>
        </w:tc>
      </w:tr>
    </w:tbl>
    <w:p w:rsidR="003B47E2" w:rsidRDefault="003B47E2" w:rsidP="003B47E2">
      <w:pPr>
        <w:rPr>
          <w:lang w:val="hu-HU"/>
        </w:rPr>
      </w:pPr>
    </w:p>
    <w:p w:rsidR="003B47E2" w:rsidRDefault="003B47E2" w:rsidP="00666512">
      <w:pPr>
        <w:jc w:val="center"/>
        <w:rPr>
          <w:lang w:val="hu-HU"/>
        </w:rPr>
      </w:pPr>
    </w:p>
    <w:p w:rsidR="00741D28" w:rsidRDefault="00741D28" w:rsidP="002A3A18">
      <w:pPr>
        <w:rPr>
          <w:lang w:val="hu-HU"/>
        </w:rPr>
        <w:sectPr w:rsidR="00741D28" w:rsidSect="002C1588">
          <w:headerReference w:type="default" r:id="rId19"/>
          <w:footerReference w:type="default" r:id="rId20"/>
          <w:pgSz w:w="11906" w:h="16838"/>
          <w:pgMar w:top="1417" w:right="1417" w:bottom="1417" w:left="1417" w:header="708" w:footer="708" w:gutter="0"/>
          <w:cols w:space="708"/>
          <w:docGrid w:linePitch="360"/>
        </w:sectPr>
      </w:pPr>
    </w:p>
    <w:p w:rsidR="006567DB" w:rsidRDefault="002962E1">
      <w:pPr>
        <w:rPr>
          <w:lang w:val="hu-HU"/>
        </w:rPr>
      </w:pPr>
      <w:r>
        <w:rPr>
          <w:noProof/>
          <w:lang w:val="hu-HU" w:eastAsia="hu-HU"/>
        </w:rPr>
        <w:lastRenderedPageBreak/>
        <w:drawing>
          <wp:anchor distT="0" distB="0" distL="114300" distR="114300" simplePos="0" relativeHeight="251714560" behindDoc="0" locked="0" layoutInCell="1" allowOverlap="1" wp14:anchorId="34CC10E4" wp14:editId="13B0BFA7">
            <wp:simplePos x="0" y="0"/>
            <wp:positionH relativeFrom="column">
              <wp:posOffset>4538980</wp:posOffset>
            </wp:positionH>
            <wp:positionV relativeFrom="paragraph">
              <wp:posOffset>8890</wp:posOffset>
            </wp:positionV>
            <wp:extent cx="3876675" cy="2343150"/>
            <wp:effectExtent l="19050" t="19050" r="9525" b="19050"/>
            <wp:wrapNone/>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r>
        <w:rPr>
          <w:noProof/>
          <w:lang w:val="hu-HU" w:eastAsia="hu-HU"/>
        </w:rPr>
        <w:drawing>
          <wp:anchor distT="0" distB="0" distL="114300" distR="114300" simplePos="0" relativeHeight="251713536" behindDoc="0" locked="0" layoutInCell="1" allowOverlap="1" wp14:anchorId="0099EA09" wp14:editId="2BB4090D">
            <wp:simplePos x="0" y="0"/>
            <wp:positionH relativeFrom="column">
              <wp:posOffset>548005</wp:posOffset>
            </wp:positionH>
            <wp:positionV relativeFrom="paragraph">
              <wp:posOffset>8890</wp:posOffset>
            </wp:positionV>
            <wp:extent cx="3724275" cy="2343150"/>
            <wp:effectExtent l="19050" t="19050" r="9525" b="19050"/>
            <wp:wrapNone/>
            <wp:docPr id="8" name="Diagra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r w:rsidRPr="002962E1">
        <w:rPr>
          <w:noProof/>
          <w:lang w:val="hu-HU" w:eastAsia="hu-HU"/>
        </w:rPr>
        <w:t xml:space="preserve">  </w:t>
      </w:r>
      <w:r w:rsidR="00B0290C" w:rsidRPr="00B0290C">
        <w:rPr>
          <w:noProof/>
          <w:lang w:val="hu-HU" w:eastAsia="hu-HU"/>
        </w:rPr>
        <w:t xml:space="preserve">  </w:t>
      </w:r>
    </w:p>
    <w:p w:rsidR="006567DB" w:rsidRDefault="006567DB" w:rsidP="0094126C">
      <w:pPr>
        <w:spacing w:line="360" w:lineRule="auto"/>
        <w:jc w:val="both"/>
        <w:rPr>
          <w:lang w:val="hu-HU"/>
        </w:rPr>
      </w:pPr>
    </w:p>
    <w:p w:rsidR="00880796" w:rsidRDefault="00880796" w:rsidP="0094126C">
      <w:pPr>
        <w:spacing w:line="360" w:lineRule="auto"/>
        <w:jc w:val="both"/>
        <w:rPr>
          <w:lang w:val="hu-HU"/>
        </w:rPr>
      </w:pPr>
    </w:p>
    <w:p w:rsidR="00880796" w:rsidRDefault="00880796" w:rsidP="0094126C">
      <w:pPr>
        <w:spacing w:line="360" w:lineRule="auto"/>
        <w:jc w:val="both"/>
        <w:rPr>
          <w:lang w:val="hu-HU"/>
        </w:rPr>
      </w:pPr>
    </w:p>
    <w:p w:rsidR="00880796" w:rsidRDefault="00880796" w:rsidP="0094126C">
      <w:pPr>
        <w:spacing w:line="360" w:lineRule="auto"/>
        <w:jc w:val="both"/>
        <w:rPr>
          <w:lang w:val="hu-HU"/>
        </w:rPr>
      </w:pPr>
    </w:p>
    <w:p w:rsidR="00880796" w:rsidRDefault="00880796" w:rsidP="0094126C">
      <w:pPr>
        <w:spacing w:line="360" w:lineRule="auto"/>
        <w:jc w:val="both"/>
        <w:rPr>
          <w:lang w:val="hu-HU"/>
        </w:rPr>
      </w:pPr>
    </w:p>
    <w:p w:rsidR="00880796" w:rsidRDefault="00880796" w:rsidP="0094126C">
      <w:pPr>
        <w:spacing w:line="360" w:lineRule="auto"/>
        <w:jc w:val="both"/>
        <w:rPr>
          <w:lang w:val="hu-HU"/>
        </w:rPr>
      </w:pPr>
    </w:p>
    <w:p w:rsidR="00880796" w:rsidRDefault="00880796" w:rsidP="0094126C">
      <w:pPr>
        <w:spacing w:line="360" w:lineRule="auto"/>
        <w:jc w:val="both"/>
        <w:rPr>
          <w:lang w:val="hu-HU"/>
        </w:rPr>
      </w:pPr>
    </w:p>
    <w:p w:rsidR="00880796" w:rsidRDefault="00880796" w:rsidP="0094126C">
      <w:pPr>
        <w:spacing w:line="360" w:lineRule="auto"/>
        <w:jc w:val="both"/>
        <w:rPr>
          <w:lang w:val="hu-HU"/>
        </w:rPr>
      </w:pPr>
    </w:p>
    <w:p w:rsidR="00880796" w:rsidRDefault="00880796" w:rsidP="0094126C">
      <w:pPr>
        <w:spacing w:line="360" w:lineRule="auto"/>
        <w:jc w:val="both"/>
        <w:rPr>
          <w:lang w:val="hu-HU"/>
        </w:rPr>
      </w:pPr>
    </w:p>
    <w:p w:rsidR="00880796" w:rsidRDefault="0059451B" w:rsidP="0094126C">
      <w:pPr>
        <w:spacing w:line="360" w:lineRule="auto"/>
        <w:jc w:val="both"/>
        <w:rPr>
          <w:lang w:val="hu-HU"/>
        </w:rPr>
      </w:pPr>
      <w:r>
        <w:rPr>
          <w:noProof/>
          <w:lang w:val="hu-HU" w:eastAsia="hu-HU"/>
        </w:rPr>
        <w:drawing>
          <wp:anchor distT="0" distB="0" distL="114300" distR="114300" simplePos="0" relativeHeight="251715584" behindDoc="0" locked="0" layoutInCell="1" allowOverlap="1" wp14:anchorId="5BECC783" wp14:editId="25AEE587">
            <wp:simplePos x="0" y="0"/>
            <wp:positionH relativeFrom="column">
              <wp:posOffset>548005</wp:posOffset>
            </wp:positionH>
            <wp:positionV relativeFrom="paragraph">
              <wp:posOffset>20320</wp:posOffset>
            </wp:positionV>
            <wp:extent cx="3724275" cy="2333625"/>
            <wp:effectExtent l="19050" t="19050" r="9525" b="9525"/>
            <wp:wrapNone/>
            <wp:docPr id="10" name="Diagram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r>
        <w:rPr>
          <w:noProof/>
          <w:lang w:val="hu-HU" w:eastAsia="hu-HU"/>
        </w:rPr>
        <w:drawing>
          <wp:anchor distT="0" distB="0" distL="114300" distR="114300" simplePos="0" relativeHeight="251716608" behindDoc="0" locked="0" layoutInCell="1" allowOverlap="1" wp14:anchorId="2EB8F44E" wp14:editId="08811AC6">
            <wp:simplePos x="0" y="0"/>
            <wp:positionH relativeFrom="column">
              <wp:posOffset>4538980</wp:posOffset>
            </wp:positionH>
            <wp:positionV relativeFrom="paragraph">
              <wp:posOffset>29845</wp:posOffset>
            </wp:positionV>
            <wp:extent cx="3876675" cy="2324100"/>
            <wp:effectExtent l="19050" t="19050" r="9525" b="19050"/>
            <wp:wrapNone/>
            <wp:docPr id="14" name="Diagram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r w:rsidRPr="0059451B">
        <w:rPr>
          <w:noProof/>
          <w:lang w:val="hu-HU" w:eastAsia="hu-HU"/>
        </w:rPr>
        <w:t xml:space="preserve"> </w:t>
      </w:r>
      <w:r w:rsidR="002962E1" w:rsidRPr="002962E1">
        <w:rPr>
          <w:noProof/>
          <w:lang w:val="hu-HU" w:eastAsia="hu-HU"/>
        </w:rPr>
        <w:t xml:space="preserve"> </w:t>
      </w:r>
    </w:p>
    <w:p w:rsidR="00880796" w:rsidRDefault="00880796" w:rsidP="0094126C">
      <w:pPr>
        <w:spacing w:line="360" w:lineRule="auto"/>
        <w:jc w:val="both"/>
        <w:rPr>
          <w:lang w:val="hu-HU"/>
        </w:rPr>
      </w:pPr>
    </w:p>
    <w:p w:rsidR="00880796" w:rsidRDefault="00880796" w:rsidP="0094126C">
      <w:pPr>
        <w:spacing w:line="360" w:lineRule="auto"/>
        <w:jc w:val="both"/>
        <w:rPr>
          <w:lang w:val="hu-HU"/>
        </w:rPr>
        <w:sectPr w:rsidR="00880796" w:rsidSect="006567DB">
          <w:pgSz w:w="16838" w:h="11906" w:orient="landscape"/>
          <w:pgMar w:top="1417" w:right="1417" w:bottom="1417" w:left="1417" w:header="708" w:footer="708" w:gutter="0"/>
          <w:cols w:space="708"/>
          <w:docGrid w:linePitch="360"/>
        </w:sectPr>
      </w:pPr>
    </w:p>
    <w:p w:rsidR="006567DB" w:rsidRPr="009E3F49" w:rsidRDefault="006567DB" w:rsidP="00880796">
      <w:pPr>
        <w:spacing w:line="360" w:lineRule="auto"/>
        <w:jc w:val="center"/>
        <w:rPr>
          <w:lang w:val="hu-HU"/>
        </w:rPr>
      </w:pPr>
    </w:p>
    <w:p w:rsidR="006567DB" w:rsidRDefault="006567DB">
      <w:pPr>
        <w:rPr>
          <w:rFonts w:asciiTheme="majorHAnsi" w:eastAsiaTheme="majorEastAsia" w:hAnsiTheme="majorHAnsi" w:cstheme="majorBidi"/>
          <w:b/>
          <w:bCs/>
          <w:sz w:val="26"/>
          <w:szCs w:val="26"/>
          <w:lang w:val="hu-HU"/>
        </w:rPr>
      </w:pPr>
      <w:bookmarkStart w:id="19" w:name="_Toc393608983"/>
    </w:p>
    <w:p w:rsidR="0059451B" w:rsidRDefault="0059451B" w:rsidP="0059451B">
      <w:pPr>
        <w:jc w:val="center"/>
        <w:rPr>
          <w:rFonts w:asciiTheme="majorHAnsi" w:eastAsiaTheme="majorEastAsia" w:hAnsiTheme="majorHAnsi" w:cstheme="majorBidi"/>
          <w:b/>
          <w:bCs/>
          <w:sz w:val="26"/>
          <w:szCs w:val="26"/>
          <w:lang w:val="hu-HU"/>
        </w:rPr>
      </w:pPr>
      <w:r>
        <w:rPr>
          <w:noProof/>
          <w:lang w:val="hu-HU" w:eastAsia="hu-HU"/>
        </w:rPr>
        <w:drawing>
          <wp:inline distT="0" distB="0" distL="0" distR="0" wp14:anchorId="324F21A8" wp14:editId="286BA7A8">
            <wp:extent cx="5029200" cy="3063766"/>
            <wp:effectExtent l="19050" t="19050" r="19050" b="22860"/>
            <wp:docPr id="26" name="Diagram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6567DB" w:rsidRDefault="006567DB" w:rsidP="00880796">
      <w:pPr>
        <w:jc w:val="center"/>
        <w:rPr>
          <w:lang w:val="hu-HU"/>
        </w:rPr>
      </w:pPr>
    </w:p>
    <w:p w:rsidR="007E1078" w:rsidRDefault="007E1078" w:rsidP="007E1078">
      <w:pPr>
        <w:jc w:val="center"/>
        <w:rPr>
          <w:noProof/>
          <w:lang w:val="hu-HU" w:eastAsia="hu-HU"/>
        </w:rPr>
      </w:pPr>
    </w:p>
    <w:p w:rsidR="0059451B" w:rsidRDefault="0059451B" w:rsidP="007E1078">
      <w:pPr>
        <w:jc w:val="center"/>
        <w:rPr>
          <w:noProof/>
          <w:lang w:val="hu-HU" w:eastAsia="hu-HU"/>
        </w:rPr>
      </w:pPr>
    </w:p>
    <w:p w:rsidR="007E1078" w:rsidRDefault="0059451B" w:rsidP="007E1078">
      <w:pPr>
        <w:jc w:val="center"/>
        <w:rPr>
          <w:noProof/>
          <w:lang w:val="hu-HU" w:eastAsia="hu-HU"/>
        </w:rPr>
      </w:pPr>
      <w:r>
        <w:rPr>
          <w:noProof/>
          <w:lang w:val="hu-HU" w:eastAsia="hu-HU"/>
        </w:rPr>
        <w:drawing>
          <wp:inline distT="0" distB="0" distL="0" distR="0" wp14:anchorId="509CF3DD" wp14:editId="47C02312">
            <wp:extent cx="5048250" cy="3021373"/>
            <wp:effectExtent l="19050" t="19050" r="19050" b="26670"/>
            <wp:docPr id="288" name="Diagram 28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607D35" w:rsidRDefault="00607D35" w:rsidP="007E1078">
      <w:pPr>
        <w:jc w:val="center"/>
        <w:rPr>
          <w:rFonts w:asciiTheme="majorHAnsi" w:eastAsiaTheme="majorEastAsia" w:hAnsiTheme="majorHAnsi" w:cstheme="majorBidi"/>
          <w:b/>
          <w:bCs/>
          <w:sz w:val="26"/>
          <w:szCs w:val="26"/>
          <w:lang w:val="hu-HU"/>
        </w:rPr>
      </w:pPr>
      <w:r>
        <w:rPr>
          <w:rFonts w:asciiTheme="majorHAnsi" w:eastAsiaTheme="majorEastAsia" w:hAnsiTheme="majorHAnsi" w:cstheme="majorBidi"/>
          <w:b/>
          <w:bCs/>
          <w:sz w:val="26"/>
          <w:szCs w:val="26"/>
          <w:lang w:val="hu-HU"/>
        </w:rPr>
        <w:br w:type="page"/>
      </w:r>
    </w:p>
    <w:p w:rsidR="00C756C2" w:rsidRDefault="00C756C2">
      <w:pPr>
        <w:rPr>
          <w:rFonts w:eastAsiaTheme="majorEastAsia"/>
          <w:bCs/>
          <w:lang w:val="hu-HU"/>
        </w:rPr>
      </w:pPr>
    </w:p>
    <w:p w:rsidR="00423659" w:rsidRPr="00D251DC" w:rsidRDefault="00950656">
      <w:pPr>
        <w:rPr>
          <w:rFonts w:eastAsiaTheme="majorEastAsia"/>
          <w:b/>
          <w:bCs/>
          <w:lang w:val="hu-HU"/>
        </w:rPr>
      </w:pPr>
      <w:r w:rsidRPr="00D251DC">
        <w:rPr>
          <w:rFonts w:eastAsiaTheme="majorEastAsia"/>
          <w:b/>
          <w:bCs/>
          <w:lang w:val="hu-HU"/>
        </w:rPr>
        <w:t>Az el</w:t>
      </w:r>
      <w:r w:rsidR="00741525">
        <w:rPr>
          <w:rFonts w:eastAsiaTheme="majorEastAsia"/>
          <w:b/>
          <w:bCs/>
          <w:lang w:val="hu-HU"/>
        </w:rPr>
        <w:t>őző és az idei év végi</w:t>
      </w:r>
      <w:r w:rsidR="00607D35" w:rsidRPr="00D251DC">
        <w:rPr>
          <w:rFonts w:eastAsiaTheme="majorEastAsia"/>
          <w:b/>
          <w:bCs/>
          <w:lang w:val="hu-HU"/>
        </w:rPr>
        <w:t xml:space="preserve"> eredmények tantárgyankénti összehasonlítása:</w:t>
      </w:r>
    </w:p>
    <w:p w:rsidR="00423659" w:rsidRDefault="00423659">
      <w:pPr>
        <w:rPr>
          <w:rFonts w:asciiTheme="majorHAnsi" w:eastAsiaTheme="majorEastAsia" w:hAnsiTheme="majorHAnsi" w:cstheme="majorBidi"/>
          <w:b/>
          <w:bCs/>
          <w:sz w:val="26"/>
          <w:szCs w:val="26"/>
          <w:lang w:val="hu-HU"/>
        </w:rPr>
      </w:pPr>
    </w:p>
    <w:tbl>
      <w:tblPr>
        <w:tblW w:w="9949" w:type="dxa"/>
        <w:jc w:val="center"/>
        <w:tblLayout w:type="fixed"/>
        <w:tblCellMar>
          <w:left w:w="70" w:type="dxa"/>
          <w:right w:w="70" w:type="dxa"/>
        </w:tblCellMar>
        <w:tblLook w:val="04A0" w:firstRow="1" w:lastRow="0" w:firstColumn="1" w:lastColumn="0" w:noHBand="0" w:noVBand="1"/>
      </w:tblPr>
      <w:tblGrid>
        <w:gridCol w:w="1789"/>
        <w:gridCol w:w="510"/>
        <w:gridCol w:w="510"/>
        <w:gridCol w:w="510"/>
        <w:gridCol w:w="510"/>
        <w:gridCol w:w="510"/>
        <w:gridCol w:w="510"/>
        <w:gridCol w:w="510"/>
        <w:gridCol w:w="510"/>
        <w:gridCol w:w="510"/>
        <w:gridCol w:w="510"/>
        <w:gridCol w:w="510"/>
        <w:gridCol w:w="510"/>
        <w:gridCol w:w="510"/>
        <w:gridCol w:w="510"/>
        <w:gridCol w:w="510"/>
        <w:gridCol w:w="510"/>
      </w:tblGrid>
      <w:tr w:rsidR="00752D2A" w:rsidRPr="00BD0AA4" w:rsidTr="00752D2A">
        <w:trPr>
          <w:trHeight w:val="567"/>
          <w:jc w:val="center"/>
        </w:trPr>
        <w:tc>
          <w:tcPr>
            <w:tcW w:w="1789" w:type="dxa"/>
            <w:vMerge w:val="restart"/>
            <w:tcBorders>
              <w:top w:val="single" w:sz="12" w:space="0" w:color="auto"/>
              <w:left w:val="single" w:sz="12" w:space="0" w:color="auto"/>
              <w:bottom w:val="single" w:sz="18" w:space="0" w:color="auto"/>
              <w:right w:val="single" w:sz="12" w:space="0" w:color="auto"/>
              <w:tl2br w:val="single" w:sz="12" w:space="0" w:color="auto"/>
            </w:tcBorders>
            <w:shd w:val="clear" w:color="auto" w:fill="D9D9D9" w:themeFill="background1" w:themeFillShade="D9"/>
            <w:noWrap/>
            <w:vAlign w:val="center"/>
            <w:hideMark/>
          </w:tcPr>
          <w:p w:rsidR="00752D2A" w:rsidRPr="00D01ED0" w:rsidRDefault="00752D2A" w:rsidP="00C756C2">
            <w:pPr>
              <w:jc w:val="both"/>
              <w:rPr>
                <w:b/>
                <w:sz w:val="20"/>
                <w:szCs w:val="20"/>
                <w:lang w:val="hu-HU" w:eastAsia="hu-HU"/>
              </w:rPr>
            </w:pPr>
            <w:r w:rsidRPr="00D01ED0">
              <w:rPr>
                <w:b/>
                <w:sz w:val="20"/>
                <w:szCs w:val="20"/>
                <w:lang w:val="hu-HU" w:eastAsia="hu-HU"/>
              </w:rPr>
              <w:t xml:space="preserve">                  </w:t>
            </w:r>
            <w:r>
              <w:rPr>
                <w:b/>
                <w:sz w:val="20"/>
                <w:szCs w:val="20"/>
                <w:lang w:val="hu-HU" w:eastAsia="hu-HU"/>
              </w:rPr>
              <w:t xml:space="preserve">  </w:t>
            </w:r>
            <w:r w:rsidRPr="00D01ED0">
              <w:rPr>
                <w:b/>
                <w:sz w:val="20"/>
                <w:szCs w:val="20"/>
                <w:lang w:val="hu-HU" w:eastAsia="hu-HU"/>
              </w:rPr>
              <w:t>Osztály</w:t>
            </w:r>
          </w:p>
          <w:p w:rsidR="00752D2A" w:rsidRPr="00D01ED0" w:rsidRDefault="00752D2A" w:rsidP="00950656">
            <w:pPr>
              <w:jc w:val="both"/>
              <w:rPr>
                <w:b/>
                <w:sz w:val="20"/>
                <w:szCs w:val="20"/>
                <w:lang w:val="hu-HU" w:eastAsia="hu-HU"/>
              </w:rPr>
            </w:pPr>
          </w:p>
          <w:p w:rsidR="00752D2A" w:rsidRPr="00BD0AA4" w:rsidRDefault="00752D2A" w:rsidP="00950656">
            <w:pPr>
              <w:jc w:val="both"/>
              <w:rPr>
                <w:rFonts w:ascii="Calibri" w:hAnsi="Calibri"/>
                <w:b/>
                <w:sz w:val="22"/>
                <w:szCs w:val="22"/>
                <w:lang w:val="hu-HU" w:eastAsia="hu-HU"/>
              </w:rPr>
            </w:pPr>
            <w:r w:rsidRPr="00D01ED0">
              <w:rPr>
                <w:b/>
                <w:sz w:val="20"/>
                <w:szCs w:val="20"/>
                <w:lang w:val="hu-HU" w:eastAsia="hu-HU"/>
              </w:rPr>
              <w:t>Tantárgy</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FFC000"/>
            <w:noWrap/>
            <w:vAlign w:val="center"/>
            <w:hideMark/>
          </w:tcPr>
          <w:p w:rsidR="00752D2A" w:rsidRPr="00D01ED0" w:rsidRDefault="00752D2A" w:rsidP="00607D35">
            <w:pPr>
              <w:jc w:val="center"/>
              <w:rPr>
                <w:b/>
                <w:sz w:val="20"/>
                <w:szCs w:val="20"/>
                <w:lang w:val="hu-HU" w:eastAsia="hu-HU"/>
              </w:rPr>
            </w:pPr>
            <w:r w:rsidRPr="00D01ED0">
              <w:rPr>
                <w:b/>
                <w:sz w:val="20"/>
                <w:szCs w:val="20"/>
                <w:lang w:val="hu-HU" w:eastAsia="hu-HU"/>
              </w:rPr>
              <w:t>1.a</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FFC000"/>
            <w:noWrap/>
            <w:vAlign w:val="center"/>
            <w:hideMark/>
          </w:tcPr>
          <w:p w:rsidR="00752D2A" w:rsidRPr="00D01ED0" w:rsidRDefault="00752D2A" w:rsidP="00607D35">
            <w:pPr>
              <w:jc w:val="center"/>
              <w:rPr>
                <w:b/>
                <w:sz w:val="20"/>
                <w:szCs w:val="20"/>
                <w:lang w:val="hu-HU" w:eastAsia="hu-HU"/>
              </w:rPr>
            </w:pPr>
            <w:r w:rsidRPr="00D01ED0">
              <w:rPr>
                <w:b/>
                <w:sz w:val="20"/>
                <w:szCs w:val="20"/>
                <w:lang w:val="hu-HU" w:eastAsia="hu-HU"/>
              </w:rPr>
              <w:t>1.b</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FFC000"/>
            <w:noWrap/>
            <w:vAlign w:val="center"/>
            <w:hideMark/>
          </w:tcPr>
          <w:p w:rsidR="00752D2A" w:rsidRPr="00D01ED0" w:rsidRDefault="00752D2A" w:rsidP="00607D35">
            <w:pPr>
              <w:jc w:val="center"/>
              <w:rPr>
                <w:b/>
                <w:sz w:val="20"/>
                <w:szCs w:val="20"/>
                <w:lang w:val="hu-HU" w:eastAsia="hu-HU"/>
              </w:rPr>
            </w:pPr>
            <w:r w:rsidRPr="00D01ED0">
              <w:rPr>
                <w:b/>
                <w:sz w:val="20"/>
                <w:szCs w:val="20"/>
                <w:lang w:val="hu-HU" w:eastAsia="hu-HU"/>
              </w:rPr>
              <w:t>2.a</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FFC000"/>
            <w:vAlign w:val="center"/>
          </w:tcPr>
          <w:p w:rsidR="00752D2A" w:rsidRPr="00D01ED0" w:rsidRDefault="00752D2A" w:rsidP="00607D35">
            <w:pPr>
              <w:jc w:val="center"/>
              <w:rPr>
                <w:b/>
                <w:sz w:val="20"/>
                <w:szCs w:val="20"/>
                <w:lang w:val="hu-HU" w:eastAsia="hu-HU"/>
              </w:rPr>
            </w:pPr>
            <w:r w:rsidRPr="00D01ED0">
              <w:rPr>
                <w:b/>
                <w:sz w:val="20"/>
                <w:szCs w:val="20"/>
                <w:lang w:val="hu-HU" w:eastAsia="hu-HU"/>
              </w:rPr>
              <w:t>2.b</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FFC000"/>
            <w:vAlign w:val="center"/>
          </w:tcPr>
          <w:p w:rsidR="00752D2A" w:rsidRPr="00D01ED0" w:rsidRDefault="00752D2A" w:rsidP="00607D35">
            <w:pPr>
              <w:jc w:val="center"/>
              <w:rPr>
                <w:b/>
                <w:sz w:val="20"/>
                <w:szCs w:val="20"/>
                <w:lang w:val="hu-HU" w:eastAsia="hu-HU"/>
              </w:rPr>
            </w:pPr>
            <w:r w:rsidRPr="00D01ED0">
              <w:rPr>
                <w:b/>
                <w:sz w:val="20"/>
                <w:szCs w:val="20"/>
                <w:lang w:val="hu-HU" w:eastAsia="hu-HU"/>
              </w:rPr>
              <w:t>3.a</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FFC000"/>
            <w:vAlign w:val="center"/>
          </w:tcPr>
          <w:p w:rsidR="00752D2A" w:rsidRPr="00D01ED0" w:rsidRDefault="00752D2A" w:rsidP="00607D35">
            <w:pPr>
              <w:jc w:val="center"/>
              <w:rPr>
                <w:b/>
                <w:sz w:val="20"/>
                <w:szCs w:val="20"/>
                <w:lang w:val="hu-HU" w:eastAsia="hu-HU"/>
              </w:rPr>
            </w:pPr>
            <w:r w:rsidRPr="00D01ED0">
              <w:rPr>
                <w:b/>
                <w:sz w:val="20"/>
                <w:szCs w:val="20"/>
                <w:lang w:val="hu-HU" w:eastAsia="hu-HU"/>
              </w:rPr>
              <w:t>3.b</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FFC000"/>
            <w:vAlign w:val="center"/>
          </w:tcPr>
          <w:p w:rsidR="00752D2A" w:rsidRPr="00D01ED0" w:rsidRDefault="00752D2A" w:rsidP="00607D35">
            <w:pPr>
              <w:jc w:val="center"/>
              <w:rPr>
                <w:b/>
                <w:sz w:val="20"/>
                <w:szCs w:val="20"/>
                <w:lang w:val="hu-HU" w:eastAsia="hu-HU"/>
              </w:rPr>
            </w:pPr>
            <w:r>
              <w:rPr>
                <w:b/>
                <w:sz w:val="20"/>
                <w:szCs w:val="20"/>
                <w:lang w:val="hu-HU" w:eastAsia="hu-HU"/>
              </w:rPr>
              <w:t>4.a</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FFC000"/>
            <w:vAlign w:val="center"/>
          </w:tcPr>
          <w:p w:rsidR="00752D2A" w:rsidRPr="00D01ED0" w:rsidRDefault="00752D2A" w:rsidP="00607D35">
            <w:pPr>
              <w:jc w:val="center"/>
              <w:rPr>
                <w:b/>
                <w:sz w:val="20"/>
                <w:szCs w:val="20"/>
                <w:lang w:val="hu-HU" w:eastAsia="hu-HU"/>
              </w:rPr>
            </w:pPr>
            <w:r>
              <w:rPr>
                <w:b/>
                <w:sz w:val="20"/>
                <w:szCs w:val="20"/>
                <w:lang w:val="hu-HU" w:eastAsia="hu-HU"/>
              </w:rPr>
              <w:t>4.b</w:t>
            </w:r>
          </w:p>
        </w:tc>
      </w:tr>
      <w:tr w:rsidR="00752D2A" w:rsidRPr="00BD0AA4" w:rsidTr="00752D2A">
        <w:trPr>
          <w:trHeight w:val="315"/>
          <w:jc w:val="center"/>
        </w:trPr>
        <w:tc>
          <w:tcPr>
            <w:tcW w:w="1789" w:type="dxa"/>
            <w:vMerge/>
            <w:tcBorders>
              <w:left w:val="single" w:sz="12" w:space="0" w:color="auto"/>
              <w:bottom w:val="single" w:sz="12" w:space="0" w:color="auto"/>
              <w:right w:val="single" w:sz="12" w:space="0" w:color="auto"/>
              <w:tl2br w:val="single" w:sz="18" w:space="0" w:color="auto"/>
            </w:tcBorders>
            <w:shd w:val="clear" w:color="auto" w:fill="D9D9D9" w:themeFill="background1" w:themeFillShade="D9"/>
            <w:noWrap/>
            <w:vAlign w:val="center"/>
          </w:tcPr>
          <w:p w:rsidR="00752D2A" w:rsidRDefault="00752D2A">
            <w:pPr>
              <w:rPr>
                <w:rFonts w:ascii="Arial" w:hAnsi="Arial" w:cs="Arial"/>
                <w:sz w:val="20"/>
                <w:szCs w:val="20"/>
              </w:rPr>
            </w:pPr>
          </w:p>
        </w:tc>
        <w:tc>
          <w:tcPr>
            <w:tcW w:w="510" w:type="dxa"/>
            <w:tcBorders>
              <w:top w:val="single" w:sz="4" w:space="0" w:color="auto"/>
              <w:left w:val="single" w:sz="12" w:space="0" w:color="auto"/>
              <w:bottom w:val="single" w:sz="12" w:space="0" w:color="auto"/>
              <w:right w:val="single" w:sz="4" w:space="0" w:color="auto"/>
            </w:tcBorders>
            <w:shd w:val="clear" w:color="auto" w:fill="FFC000"/>
            <w:noWrap/>
            <w:vAlign w:val="center"/>
          </w:tcPr>
          <w:p w:rsidR="00752D2A" w:rsidRPr="00D01ED0" w:rsidRDefault="00752D2A" w:rsidP="006C5B77">
            <w:pPr>
              <w:jc w:val="center"/>
              <w:rPr>
                <w:b/>
                <w:sz w:val="16"/>
                <w:szCs w:val="16"/>
                <w:lang w:val="hu-HU" w:eastAsia="hu-HU"/>
              </w:rPr>
            </w:pPr>
            <w:r w:rsidRPr="00D01ED0">
              <w:rPr>
                <w:b/>
                <w:sz w:val="16"/>
                <w:szCs w:val="16"/>
                <w:lang w:val="hu-HU" w:eastAsia="hu-HU"/>
              </w:rPr>
              <w:t>201</w:t>
            </w:r>
            <w:r>
              <w:rPr>
                <w:b/>
                <w:sz w:val="16"/>
                <w:szCs w:val="16"/>
                <w:lang w:val="hu-HU" w:eastAsia="hu-HU"/>
              </w:rPr>
              <w:t>9</w:t>
            </w:r>
            <w:r w:rsidRPr="00D01ED0">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FFC000"/>
            <w:vAlign w:val="center"/>
          </w:tcPr>
          <w:p w:rsidR="00752D2A" w:rsidRPr="00D01ED0" w:rsidRDefault="00752D2A" w:rsidP="006C5B77">
            <w:pPr>
              <w:jc w:val="center"/>
              <w:rPr>
                <w:b/>
                <w:sz w:val="16"/>
                <w:szCs w:val="16"/>
                <w:lang w:val="hu-HU" w:eastAsia="hu-HU"/>
              </w:rPr>
            </w:pPr>
            <w:r>
              <w:rPr>
                <w:b/>
                <w:sz w:val="16"/>
                <w:szCs w:val="16"/>
                <w:lang w:val="hu-HU" w:eastAsia="hu-HU"/>
              </w:rPr>
              <w:t>2020</w:t>
            </w:r>
            <w:r w:rsidRPr="00D01ED0">
              <w:rPr>
                <w:b/>
                <w:sz w:val="16"/>
                <w:szCs w:val="16"/>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FFC000"/>
            <w:noWrap/>
            <w:vAlign w:val="center"/>
          </w:tcPr>
          <w:p w:rsidR="00752D2A" w:rsidRPr="00D01ED0" w:rsidRDefault="00752D2A" w:rsidP="006C5B77">
            <w:pPr>
              <w:jc w:val="center"/>
              <w:rPr>
                <w:b/>
                <w:sz w:val="16"/>
                <w:szCs w:val="16"/>
                <w:lang w:val="hu-HU" w:eastAsia="hu-HU"/>
              </w:rPr>
            </w:pPr>
            <w:r w:rsidRPr="00D01ED0">
              <w:rPr>
                <w:b/>
                <w:sz w:val="16"/>
                <w:szCs w:val="16"/>
                <w:lang w:val="hu-HU" w:eastAsia="hu-HU"/>
              </w:rPr>
              <w:t>201</w:t>
            </w:r>
            <w:r>
              <w:rPr>
                <w:b/>
                <w:sz w:val="16"/>
                <w:szCs w:val="16"/>
                <w:lang w:val="hu-HU" w:eastAsia="hu-HU"/>
              </w:rPr>
              <w:t>9</w:t>
            </w:r>
            <w:r w:rsidRPr="00D01ED0">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FFC000"/>
            <w:vAlign w:val="center"/>
          </w:tcPr>
          <w:p w:rsidR="00752D2A" w:rsidRPr="00D01ED0" w:rsidRDefault="00752D2A" w:rsidP="006C5B77">
            <w:pPr>
              <w:jc w:val="center"/>
              <w:rPr>
                <w:b/>
                <w:sz w:val="16"/>
                <w:szCs w:val="16"/>
                <w:lang w:val="hu-HU" w:eastAsia="hu-HU"/>
              </w:rPr>
            </w:pPr>
            <w:r>
              <w:rPr>
                <w:b/>
                <w:sz w:val="16"/>
                <w:szCs w:val="16"/>
                <w:lang w:val="hu-HU" w:eastAsia="hu-HU"/>
              </w:rPr>
              <w:t>2020</w:t>
            </w:r>
            <w:r w:rsidRPr="00D01ED0">
              <w:rPr>
                <w:b/>
                <w:sz w:val="16"/>
                <w:szCs w:val="16"/>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FFC000"/>
            <w:noWrap/>
            <w:vAlign w:val="center"/>
          </w:tcPr>
          <w:p w:rsidR="00752D2A" w:rsidRPr="00D01ED0" w:rsidRDefault="00752D2A" w:rsidP="006C5B77">
            <w:pPr>
              <w:jc w:val="center"/>
              <w:rPr>
                <w:b/>
                <w:sz w:val="16"/>
                <w:szCs w:val="16"/>
                <w:lang w:val="hu-HU" w:eastAsia="hu-HU"/>
              </w:rPr>
            </w:pPr>
            <w:r w:rsidRPr="00D01ED0">
              <w:rPr>
                <w:b/>
                <w:sz w:val="16"/>
                <w:szCs w:val="16"/>
                <w:lang w:val="hu-HU" w:eastAsia="hu-HU"/>
              </w:rPr>
              <w:t>201</w:t>
            </w:r>
            <w:r>
              <w:rPr>
                <w:b/>
                <w:sz w:val="16"/>
                <w:szCs w:val="16"/>
                <w:lang w:val="hu-HU" w:eastAsia="hu-HU"/>
              </w:rPr>
              <w:t>9</w:t>
            </w:r>
            <w:r w:rsidRPr="00D01ED0">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FFC000"/>
            <w:vAlign w:val="center"/>
          </w:tcPr>
          <w:p w:rsidR="00752D2A" w:rsidRPr="00D01ED0" w:rsidRDefault="00752D2A" w:rsidP="006C5B77">
            <w:pPr>
              <w:jc w:val="center"/>
              <w:rPr>
                <w:b/>
                <w:sz w:val="16"/>
                <w:szCs w:val="16"/>
                <w:lang w:val="hu-HU" w:eastAsia="hu-HU"/>
              </w:rPr>
            </w:pPr>
            <w:r>
              <w:rPr>
                <w:b/>
                <w:sz w:val="16"/>
                <w:szCs w:val="16"/>
                <w:lang w:val="hu-HU" w:eastAsia="hu-HU"/>
              </w:rPr>
              <w:t>2020</w:t>
            </w:r>
            <w:r w:rsidRPr="00D01ED0">
              <w:rPr>
                <w:b/>
                <w:sz w:val="16"/>
                <w:szCs w:val="16"/>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FFC000"/>
            <w:vAlign w:val="center"/>
          </w:tcPr>
          <w:p w:rsidR="00752D2A" w:rsidRPr="00D01ED0" w:rsidRDefault="00752D2A" w:rsidP="006C5B77">
            <w:pPr>
              <w:jc w:val="center"/>
              <w:rPr>
                <w:b/>
                <w:sz w:val="16"/>
                <w:szCs w:val="16"/>
                <w:lang w:val="hu-HU" w:eastAsia="hu-HU"/>
              </w:rPr>
            </w:pPr>
            <w:r w:rsidRPr="00D01ED0">
              <w:rPr>
                <w:b/>
                <w:sz w:val="16"/>
                <w:szCs w:val="16"/>
                <w:lang w:val="hu-HU" w:eastAsia="hu-HU"/>
              </w:rPr>
              <w:t>201</w:t>
            </w:r>
            <w:r>
              <w:rPr>
                <w:b/>
                <w:sz w:val="16"/>
                <w:szCs w:val="16"/>
                <w:lang w:val="hu-HU" w:eastAsia="hu-HU"/>
              </w:rPr>
              <w:t>9</w:t>
            </w:r>
            <w:r w:rsidRPr="00D01ED0">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FFC000"/>
            <w:vAlign w:val="center"/>
          </w:tcPr>
          <w:p w:rsidR="00752D2A" w:rsidRPr="00D01ED0" w:rsidRDefault="00752D2A" w:rsidP="006C5B77">
            <w:pPr>
              <w:jc w:val="center"/>
              <w:rPr>
                <w:b/>
                <w:sz w:val="16"/>
                <w:szCs w:val="16"/>
                <w:lang w:val="hu-HU" w:eastAsia="hu-HU"/>
              </w:rPr>
            </w:pPr>
            <w:r>
              <w:rPr>
                <w:b/>
                <w:sz w:val="16"/>
                <w:szCs w:val="16"/>
                <w:lang w:val="hu-HU" w:eastAsia="hu-HU"/>
              </w:rPr>
              <w:t>2020</w:t>
            </w:r>
            <w:r w:rsidRPr="00D01ED0">
              <w:rPr>
                <w:b/>
                <w:sz w:val="16"/>
                <w:szCs w:val="16"/>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FFC000"/>
            <w:vAlign w:val="center"/>
          </w:tcPr>
          <w:p w:rsidR="00752D2A" w:rsidRPr="00D01ED0" w:rsidRDefault="00752D2A" w:rsidP="00293007">
            <w:pPr>
              <w:jc w:val="center"/>
              <w:rPr>
                <w:b/>
                <w:sz w:val="16"/>
                <w:szCs w:val="16"/>
                <w:lang w:val="hu-HU" w:eastAsia="hu-HU"/>
              </w:rPr>
            </w:pPr>
            <w:r>
              <w:rPr>
                <w:b/>
                <w:sz w:val="16"/>
                <w:szCs w:val="16"/>
                <w:lang w:val="hu-HU" w:eastAsia="hu-HU"/>
              </w:rPr>
              <w:t>2019</w:t>
            </w:r>
            <w:r w:rsidRPr="00D01ED0">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FFC000"/>
            <w:vAlign w:val="center"/>
          </w:tcPr>
          <w:p w:rsidR="00752D2A" w:rsidRPr="00D01ED0" w:rsidRDefault="00752D2A" w:rsidP="00293007">
            <w:pPr>
              <w:jc w:val="center"/>
              <w:rPr>
                <w:b/>
                <w:sz w:val="16"/>
                <w:szCs w:val="16"/>
                <w:lang w:val="hu-HU" w:eastAsia="hu-HU"/>
              </w:rPr>
            </w:pPr>
            <w:r>
              <w:rPr>
                <w:b/>
                <w:sz w:val="16"/>
                <w:szCs w:val="16"/>
                <w:lang w:val="hu-HU" w:eastAsia="hu-HU"/>
              </w:rPr>
              <w:t>2020</w:t>
            </w:r>
            <w:r w:rsidRPr="00D01ED0">
              <w:rPr>
                <w:b/>
                <w:sz w:val="16"/>
                <w:szCs w:val="16"/>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FFC000"/>
            <w:vAlign w:val="center"/>
          </w:tcPr>
          <w:p w:rsidR="00752D2A" w:rsidRPr="00D01ED0" w:rsidRDefault="00752D2A" w:rsidP="00293007">
            <w:pPr>
              <w:jc w:val="center"/>
              <w:rPr>
                <w:b/>
                <w:sz w:val="16"/>
                <w:szCs w:val="16"/>
                <w:lang w:val="hu-HU" w:eastAsia="hu-HU"/>
              </w:rPr>
            </w:pPr>
            <w:r>
              <w:rPr>
                <w:b/>
                <w:sz w:val="16"/>
                <w:szCs w:val="16"/>
                <w:lang w:val="hu-HU" w:eastAsia="hu-HU"/>
              </w:rPr>
              <w:t>2019</w:t>
            </w:r>
            <w:r w:rsidRPr="00D01ED0">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FFC000"/>
            <w:vAlign w:val="center"/>
          </w:tcPr>
          <w:p w:rsidR="00752D2A" w:rsidRPr="00D01ED0" w:rsidRDefault="00752D2A" w:rsidP="00293007">
            <w:pPr>
              <w:jc w:val="center"/>
              <w:rPr>
                <w:b/>
                <w:sz w:val="16"/>
                <w:szCs w:val="16"/>
                <w:lang w:val="hu-HU" w:eastAsia="hu-HU"/>
              </w:rPr>
            </w:pPr>
            <w:r>
              <w:rPr>
                <w:b/>
                <w:sz w:val="16"/>
                <w:szCs w:val="16"/>
                <w:lang w:val="hu-HU" w:eastAsia="hu-HU"/>
              </w:rPr>
              <w:t>2020</w:t>
            </w:r>
            <w:r w:rsidRPr="00D01ED0">
              <w:rPr>
                <w:b/>
                <w:sz w:val="16"/>
                <w:szCs w:val="16"/>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FFC000"/>
            <w:vAlign w:val="center"/>
          </w:tcPr>
          <w:p w:rsidR="00752D2A" w:rsidRPr="00D01ED0" w:rsidRDefault="00752D2A" w:rsidP="006C5B77">
            <w:pPr>
              <w:jc w:val="center"/>
              <w:rPr>
                <w:b/>
                <w:sz w:val="16"/>
                <w:szCs w:val="16"/>
                <w:lang w:val="hu-HU" w:eastAsia="hu-HU"/>
              </w:rPr>
            </w:pPr>
            <w:r w:rsidRPr="00D01ED0">
              <w:rPr>
                <w:b/>
                <w:sz w:val="16"/>
                <w:szCs w:val="16"/>
                <w:lang w:val="hu-HU" w:eastAsia="hu-HU"/>
              </w:rPr>
              <w:t>201</w:t>
            </w:r>
            <w:r>
              <w:rPr>
                <w:b/>
                <w:sz w:val="16"/>
                <w:szCs w:val="16"/>
                <w:lang w:val="hu-HU" w:eastAsia="hu-HU"/>
              </w:rPr>
              <w:t>9</w:t>
            </w:r>
            <w:r w:rsidRPr="00D01ED0">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FFC000"/>
            <w:vAlign w:val="center"/>
          </w:tcPr>
          <w:p w:rsidR="00752D2A" w:rsidRPr="00D01ED0" w:rsidRDefault="00752D2A" w:rsidP="006C5B77">
            <w:pPr>
              <w:jc w:val="center"/>
              <w:rPr>
                <w:b/>
                <w:sz w:val="16"/>
                <w:szCs w:val="16"/>
                <w:lang w:val="hu-HU" w:eastAsia="hu-HU"/>
              </w:rPr>
            </w:pPr>
            <w:r>
              <w:rPr>
                <w:b/>
                <w:sz w:val="16"/>
                <w:szCs w:val="16"/>
                <w:lang w:val="hu-HU" w:eastAsia="hu-HU"/>
              </w:rPr>
              <w:t>2020</w:t>
            </w:r>
            <w:r w:rsidRPr="00D01ED0">
              <w:rPr>
                <w:b/>
                <w:sz w:val="16"/>
                <w:szCs w:val="16"/>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FFC000"/>
            <w:vAlign w:val="center"/>
          </w:tcPr>
          <w:p w:rsidR="00752D2A" w:rsidRPr="00D01ED0" w:rsidRDefault="00752D2A" w:rsidP="00293007">
            <w:pPr>
              <w:jc w:val="center"/>
              <w:rPr>
                <w:b/>
                <w:sz w:val="16"/>
                <w:szCs w:val="16"/>
                <w:lang w:val="hu-HU" w:eastAsia="hu-HU"/>
              </w:rPr>
            </w:pPr>
            <w:r>
              <w:rPr>
                <w:b/>
                <w:sz w:val="16"/>
                <w:szCs w:val="16"/>
                <w:lang w:val="hu-HU" w:eastAsia="hu-HU"/>
              </w:rPr>
              <w:t>2019</w:t>
            </w:r>
            <w:r w:rsidRPr="00D01ED0">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FFC000"/>
            <w:vAlign w:val="center"/>
          </w:tcPr>
          <w:p w:rsidR="00752D2A" w:rsidRPr="00D01ED0" w:rsidRDefault="00752D2A" w:rsidP="00293007">
            <w:pPr>
              <w:jc w:val="center"/>
              <w:rPr>
                <w:b/>
                <w:sz w:val="16"/>
                <w:szCs w:val="16"/>
                <w:lang w:val="hu-HU" w:eastAsia="hu-HU"/>
              </w:rPr>
            </w:pPr>
            <w:r>
              <w:rPr>
                <w:b/>
                <w:sz w:val="16"/>
                <w:szCs w:val="16"/>
                <w:lang w:val="hu-HU" w:eastAsia="hu-HU"/>
              </w:rPr>
              <w:t>2020</w:t>
            </w:r>
            <w:r w:rsidRPr="00D01ED0">
              <w:rPr>
                <w:b/>
                <w:sz w:val="16"/>
                <w:szCs w:val="16"/>
                <w:lang w:val="hu-HU" w:eastAsia="hu-HU"/>
              </w:rPr>
              <w:t>.</w:t>
            </w:r>
          </w:p>
        </w:tc>
      </w:tr>
      <w:tr w:rsidR="00752D2A" w:rsidRPr="00BD0AA4" w:rsidTr="00752D2A">
        <w:trPr>
          <w:trHeight w:val="315"/>
          <w:jc w:val="center"/>
        </w:trPr>
        <w:tc>
          <w:tcPr>
            <w:tcW w:w="1789" w:type="dxa"/>
            <w:tcBorders>
              <w:top w:val="single" w:sz="12"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D01ED0" w:rsidRDefault="00752D2A">
            <w:pPr>
              <w:rPr>
                <w:b/>
                <w:sz w:val="20"/>
                <w:szCs w:val="20"/>
                <w:lang w:val="hu-HU"/>
              </w:rPr>
            </w:pPr>
            <w:r w:rsidRPr="00D01ED0">
              <w:rPr>
                <w:b/>
                <w:sz w:val="20"/>
                <w:szCs w:val="20"/>
                <w:lang w:val="hu-HU"/>
              </w:rPr>
              <w:t>Magyar</w:t>
            </w:r>
          </w:p>
        </w:tc>
        <w:tc>
          <w:tcPr>
            <w:tcW w:w="51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12"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12"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12"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3,56</w:t>
            </w:r>
          </w:p>
        </w:tc>
        <w:tc>
          <w:tcPr>
            <w:tcW w:w="510" w:type="dxa"/>
            <w:tcBorders>
              <w:top w:val="single" w:sz="12" w:space="0" w:color="auto"/>
              <w:left w:val="single" w:sz="12" w:space="0" w:color="auto"/>
              <w:bottom w:val="single" w:sz="4" w:space="0" w:color="auto"/>
              <w:right w:val="single" w:sz="4"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12"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4,17</w:t>
            </w:r>
          </w:p>
        </w:tc>
        <w:tc>
          <w:tcPr>
            <w:tcW w:w="510" w:type="dxa"/>
            <w:tcBorders>
              <w:top w:val="single" w:sz="12"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rPr>
              <w:t>4,00</w:t>
            </w:r>
          </w:p>
        </w:tc>
        <w:tc>
          <w:tcPr>
            <w:tcW w:w="510" w:type="dxa"/>
            <w:tcBorders>
              <w:top w:val="single" w:sz="12" w:space="0" w:color="auto"/>
              <w:left w:val="single" w:sz="4" w:space="0" w:color="auto"/>
              <w:bottom w:val="single" w:sz="4" w:space="0" w:color="auto"/>
              <w:right w:val="single" w:sz="12" w:space="0" w:color="auto"/>
            </w:tcBorders>
            <w:shd w:val="clear" w:color="auto" w:fill="auto"/>
            <w:vAlign w:val="center"/>
          </w:tcPr>
          <w:p w:rsidR="00752D2A" w:rsidRPr="00D024B9" w:rsidRDefault="00752D2A" w:rsidP="00D024B9">
            <w:pPr>
              <w:jc w:val="center"/>
              <w:rPr>
                <w:sz w:val="20"/>
                <w:szCs w:val="20"/>
              </w:rPr>
            </w:pPr>
            <w:r w:rsidRPr="00D024B9">
              <w:rPr>
                <w:sz w:val="20"/>
                <w:szCs w:val="20"/>
              </w:rPr>
              <w:t>3,86</w:t>
            </w:r>
          </w:p>
        </w:tc>
        <w:tc>
          <w:tcPr>
            <w:tcW w:w="510" w:type="dxa"/>
            <w:tcBorders>
              <w:top w:val="single" w:sz="12"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7170AC">
            <w:pPr>
              <w:jc w:val="center"/>
              <w:rPr>
                <w:sz w:val="20"/>
                <w:szCs w:val="20"/>
              </w:rPr>
            </w:pPr>
            <w:r w:rsidRPr="00774D35">
              <w:rPr>
                <w:sz w:val="20"/>
                <w:szCs w:val="20"/>
              </w:rPr>
              <w:t>3.66</w:t>
            </w:r>
          </w:p>
        </w:tc>
        <w:tc>
          <w:tcPr>
            <w:tcW w:w="510" w:type="dxa"/>
            <w:tcBorders>
              <w:top w:val="single" w:sz="12" w:space="0" w:color="auto"/>
              <w:left w:val="single" w:sz="4" w:space="0" w:color="auto"/>
              <w:bottom w:val="single" w:sz="4" w:space="0" w:color="auto"/>
              <w:right w:val="single" w:sz="12" w:space="0" w:color="auto"/>
            </w:tcBorders>
            <w:shd w:val="clear" w:color="auto" w:fill="auto"/>
            <w:vAlign w:val="center"/>
          </w:tcPr>
          <w:p w:rsidR="00752D2A" w:rsidRPr="00D024B9" w:rsidRDefault="00752D2A" w:rsidP="00D024B9">
            <w:pPr>
              <w:jc w:val="center"/>
              <w:rPr>
                <w:sz w:val="20"/>
                <w:szCs w:val="20"/>
              </w:rPr>
            </w:pPr>
            <w:r w:rsidRPr="00D024B9">
              <w:rPr>
                <w:sz w:val="20"/>
                <w:szCs w:val="20"/>
              </w:rPr>
              <w:t>3,38</w:t>
            </w:r>
          </w:p>
        </w:tc>
        <w:tc>
          <w:tcPr>
            <w:tcW w:w="510" w:type="dxa"/>
            <w:tcBorders>
              <w:top w:val="single" w:sz="12"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3,38</w:t>
            </w:r>
          </w:p>
        </w:tc>
        <w:tc>
          <w:tcPr>
            <w:tcW w:w="510" w:type="dxa"/>
            <w:tcBorders>
              <w:top w:val="single" w:sz="12"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3,50</w:t>
            </w:r>
          </w:p>
        </w:tc>
        <w:tc>
          <w:tcPr>
            <w:tcW w:w="510" w:type="dxa"/>
            <w:tcBorders>
              <w:top w:val="single" w:sz="12"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7170AC">
            <w:pPr>
              <w:jc w:val="center"/>
              <w:rPr>
                <w:sz w:val="20"/>
                <w:szCs w:val="20"/>
              </w:rPr>
            </w:pPr>
            <w:r w:rsidRPr="00774D35">
              <w:rPr>
                <w:sz w:val="20"/>
                <w:szCs w:val="20"/>
              </w:rPr>
              <w:t>3.66</w:t>
            </w:r>
          </w:p>
        </w:tc>
        <w:tc>
          <w:tcPr>
            <w:tcW w:w="510" w:type="dxa"/>
            <w:tcBorders>
              <w:top w:val="single" w:sz="12"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3,68</w:t>
            </w:r>
          </w:p>
        </w:tc>
      </w:tr>
      <w:tr w:rsidR="00752D2A" w:rsidRPr="00BD0AA4" w:rsidTr="00752D2A">
        <w:trPr>
          <w:trHeight w:val="315"/>
          <w:jc w:val="center"/>
        </w:trPr>
        <w:tc>
          <w:tcPr>
            <w:tcW w:w="1789"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D01ED0" w:rsidRDefault="00752D2A">
            <w:pPr>
              <w:rPr>
                <w:b/>
                <w:sz w:val="20"/>
                <w:szCs w:val="20"/>
                <w:lang w:val="hu-HU"/>
              </w:rPr>
            </w:pPr>
            <w:r w:rsidRPr="00D01ED0">
              <w:rPr>
                <w:b/>
                <w:sz w:val="20"/>
                <w:szCs w:val="20"/>
                <w:lang w:val="hu-HU"/>
              </w:rPr>
              <w:t>Angol</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w:t>
            </w:r>
          </w:p>
        </w:tc>
        <w:tc>
          <w:tcPr>
            <w:tcW w:w="510" w:type="dxa"/>
            <w:tcBorders>
              <w:top w:val="single" w:sz="4" w:space="0" w:color="auto"/>
              <w:left w:val="single" w:sz="12" w:space="0" w:color="auto"/>
              <w:bottom w:val="single" w:sz="4" w:space="0" w:color="auto"/>
              <w:right w:val="single" w:sz="4"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rsidP="007B54BD">
            <w:pPr>
              <w:jc w:val="center"/>
              <w:rPr>
                <w:sz w:val="20"/>
                <w:szCs w:val="20"/>
              </w:rPr>
            </w:pPr>
            <w:r w:rsidRPr="00D024B9">
              <w:rPr>
                <w:sz w:val="20"/>
                <w:szCs w:val="20"/>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rsidP="00837037">
            <w:pPr>
              <w:jc w:val="center"/>
              <w:rPr>
                <w:sz w:val="20"/>
                <w:szCs w:val="20"/>
              </w:rPr>
            </w:pPr>
            <w:r w:rsidRPr="00D024B9">
              <w:rPr>
                <w:sz w:val="20"/>
                <w:szCs w:val="20"/>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3,57</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3,10</w:t>
            </w:r>
          </w:p>
        </w:tc>
      </w:tr>
      <w:tr w:rsidR="00752D2A" w:rsidRPr="00BD0AA4" w:rsidTr="00752D2A">
        <w:trPr>
          <w:trHeight w:val="315"/>
          <w:jc w:val="center"/>
        </w:trPr>
        <w:tc>
          <w:tcPr>
            <w:tcW w:w="1789"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D01ED0" w:rsidRDefault="00752D2A">
            <w:pPr>
              <w:rPr>
                <w:b/>
                <w:sz w:val="20"/>
                <w:szCs w:val="20"/>
                <w:lang w:val="hu-HU"/>
              </w:rPr>
            </w:pPr>
            <w:r w:rsidRPr="00D01ED0">
              <w:rPr>
                <w:b/>
                <w:sz w:val="20"/>
                <w:szCs w:val="20"/>
                <w:lang w:val="hu-HU"/>
              </w:rPr>
              <w:t>Matematika</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3,25</w:t>
            </w:r>
          </w:p>
        </w:tc>
        <w:tc>
          <w:tcPr>
            <w:tcW w:w="510" w:type="dxa"/>
            <w:tcBorders>
              <w:top w:val="single" w:sz="4" w:space="0" w:color="auto"/>
              <w:left w:val="single" w:sz="12" w:space="0" w:color="auto"/>
              <w:bottom w:val="single" w:sz="4" w:space="0" w:color="auto"/>
              <w:right w:val="single" w:sz="4"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4,17</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4,00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3,26</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3.33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3,23</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2,92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3,21</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3.33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3,57</w:t>
            </w:r>
          </w:p>
        </w:tc>
      </w:tr>
      <w:tr w:rsidR="00752D2A" w:rsidRPr="00BD0AA4" w:rsidTr="00752D2A">
        <w:trPr>
          <w:trHeight w:val="315"/>
          <w:jc w:val="center"/>
        </w:trPr>
        <w:tc>
          <w:tcPr>
            <w:tcW w:w="1789"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D01ED0" w:rsidRDefault="00752D2A">
            <w:pPr>
              <w:rPr>
                <w:b/>
                <w:sz w:val="20"/>
                <w:szCs w:val="20"/>
                <w:lang w:val="hu-HU"/>
              </w:rPr>
            </w:pPr>
            <w:r w:rsidRPr="00D01ED0">
              <w:rPr>
                <w:b/>
                <w:sz w:val="20"/>
                <w:szCs w:val="20"/>
                <w:lang w:val="hu-HU"/>
              </w:rPr>
              <w:t>Környezetismeret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3,75</w:t>
            </w:r>
          </w:p>
        </w:tc>
        <w:tc>
          <w:tcPr>
            <w:tcW w:w="510" w:type="dxa"/>
            <w:tcBorders>
              <w:top w:val="single" w:sz="4" w:space="0" w:color="auto"/>
              <w:left w:val="single" w:sz="12" w:space="0" w:color="auto"/>
              <w:bottom w:val="single" w:sz="4" w:space="0" w:color="auto"/>
              <w:right w:val="single" w:sz="4"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4,00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4,12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4,25</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3.33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3,30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3,53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3,42</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3.33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3,68</w:t>
            </w:r>
          </w:p>
        </w:tc>
      </w:tr>
      <w:tr w:rsidR="00752D2A" w:rsidRPr="00BD0AA4" w:rsidTr="00752D2A">
        <w:trPr>
          <w:trHeight w:val="315"/>
          <w:jc w:val="center"/>
        </w:trPr>
        <w:tc>
          <w:tcPr>
            <w:tcW w:w="1789"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D01ED0" w:rsidRDefault="00752D2A">
            <w:pPr>
              <w:rPr>
                <w:b/>
                <w:sz w:val="20"/>
                <w:szCs w:val="20"/>
                <w:lang w:val="hu-HU"/>
              </w:rPr>
            </w:pPr>
            <w:r w:rsidRPr="00D01ED0">
              <w:rPr>
                <w:b/>
                <w:sz w:val="20"/>
                <w:szCs w:val="20"/>
                <w:lang w:val="hu-HU"/>
              </w:rPr>
              <w:t>Ének</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4,68</w:t>
            </w:r>
          </w:p>
        </w:tc>
        <w:tc>
          <w:tcPr>
            <w:tcW w:w="510" w:type="dxa"/>
            <w:tcBorders>
              <w:top w:val="single" w:sz="4" w:space="0" w:color="auto"/>
              <w:left w:val="single" w:sz="12" w:space="0" w:color="auto"/>
              <w:bottom w:val="single" w:sz="4" w:space="0" w:color="auto"/>
              <w:right w:val="single" w:sz="4"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4.94</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4,43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4,31</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4.83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3,84</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4,30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4,21</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4.83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4,73</w:t>
            </w:r>
          </w:p>
        </w:tc>
      </w:tr>
      <w:tr w:rsidR="00752D2A" w:rsidRPr="00BD0AA4" w:rsidTr="00752D2A">
        <w:trPr>
          <w:trHeight w:val="315"/>
          <w:jc w:val="center"/>
        </w:trPr>
        <w:tc>
          <w:tcPr>
            <w:tcW w:w="1789"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D01ED0" w:rsidRDefault="00752D2A">
            <w:pPr>
              <w:rPr>
                <w:b/>
                <w:sz w:val="20"/>
                <w:szCs w:val="20"/>
                <w:lang w:val="hu-HU"/>
              </w:rPr>
            </w:pPr>
            <w:r w:rsidRPr="00D01ED0">
              <w:rPr>
                <w:b/>
                <w:sz w:val="20"/>
                <w:szCs w:val="20"/>
                <w:lang w:val="hu-HU"/>
              </w:rPr>
              <w:t>Rajz</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3,87</w:t>
            </w:r>
          </w:p>
        </w:tc>
        <w:tc>
          <w:tcPr>
            <w:tcW w:w="510" w:type="dxa"/>
            <w:tcBorders>
              <w:top w:val="single" w:sz="4" w:space="0" w:color="auto"/>
              <w:left w:val="single" w:sz="12" w:space="0" w:color="auto"/>
              <w:bottom w:val="single" w:sz="4" w:space="0" w:color="auto"/>
              <w:right w:val="single" w:sz="4"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4,38</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4,18</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3,56</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4,25</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3,38</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4,30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4,28</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4,25</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4,57</w:t>
            </w:r>
          </w:p>
        </w:tc>
      </w:tr>
      <w:tr w:rsidR="00752D2A" w:rsidRPr="00BD0AA4" w:rsidTr="00752D2A">
        <w:trPr>
          <w:trHeight w:val="315"/>
          <w:jc w:val="center"/>
        </w:trPr>
        <w:tc>
          <w:tcPr>
            <w:tcW w:w="1789"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D01ED0" w:rsidRDefault="00752D2A">
            <w:pPr>
              <w:rPr>
                <w:b/>
                <w:sz w:val="20"/>
                <w:szCs w:val="20"/>
                <w:lang w:val="hu-HU"/>
              </w:rPr>
            </w:pPr>
            <w:r w:rsidRPr="00D01ED0">
              <w:rPr>
                <w:b/>
                <w:sz w:val="20"/>
                <w:szCs w:val="20"/>
                <w:lang w:val="hu-HU"/>
              </w:rPr>
              <w:t>Technika</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4,18</w:t>
            </w:r>
          </w:p>
        </w:tc>
        <w:tc>
          <w:tcPr>
            <w:tcW w:w="510" w:type="dxa"/>
            <w:tcBorders>
              <w:top w:val="single" w:sz="4" w:space="0" w:color="auto"/>
              <w:left w:val="single" w:sz="12" w:space="0" w:color="auto"/>
              <w:bottom w:val="single" w:sz="4" w:space="0" w:color="auto"/>
              <w:right w:val="single" w:sz="4"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4,28</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4,12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3,50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4.42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3,84</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4,23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4,07</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4.42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4,63</w:t>
            </w:r>
          </w:p>
        </w:tc>
      </w:tr>
      <w:tr w:rsidR="00752D2A" w:rsidRPr="00BD0AA4" w:rsidTr="00752D2A">
        <w:trPr>
          <w:trHeight w:val="315"/>
          <w:jc w:val="center"/>
        </w:trPr>
        <w:tc>
          <w:tcPr>
            <w:tcW w:w="1789"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D01ED0" w:rsidRDefault="00752D2A">
            <w:pPr>
              <w:rPr>
                <w:b/>
                <w:sz w:val="20"/>
                <w:szCs w:val="20"/>
                <w:lang w:val="hu-HU"/>
              </w:rPr>
            </w:pPr>
            <w:r w:rsidRPr="00D01ED0">
              <w:rPr>
                <w:b/>
                <w:sz w:val="20"/>
                <w:szCs w:val="20"/>
                <w:lang w:val="hu-HU"/>
              </w:rPr>
              <w:t>Testnevelés</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4,87</w:t>
            </w:r>
          </w:p>
        </w:tc>
        <w:tc>
          <w:tcPr>
            <w:tcW w:w="510" w:type="dxa"/>
            <w:tcBorders>
              <w:top w:val="single" w:sz="4" w:space="0" w:color="auto"/>
              <w:left w:val="single" w:sz="12" w:space="0" w:color="auto"/>
              <w:bottom w:val="single" w:sz="4" w:space="0" w:color="auto"/>
              <w:right w:val="single" w:sz="4"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4,17</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4,81</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4,25</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4.83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4,00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4,61</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4,50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4.83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4,63</w:t>
            </w:r>
          </w:p>
        </w:tc>
      </w:tr>
      <w:tr w:rsidR="00752D2A" w:rsidRPr="00BD0AA4" w:rsidTr="00752D2A">
        <w:trPr>
          <w:trHeight w:val="315"/>
          <w:jc w:val="center"/>
        </w:trPr>
        <w:tc>
          <w:tcPr>
            <w:tcW w:w="1789" w:type="dxa"/>
            <w:tcBorders>
              <w:top w:val="single" w:sz="8" w:space="0" w:color="auto"/>
              <w:left w:val="single" w:sz="12" w:space="0" w:color="auto"/>
              <w:bottom w:val="single" w:sz="12" w:space="0" w:color="auto"/>
              <w:right w:val="single" w:sz="12" w:space="0" w:color="auto"/>
            </w:tcBorders>
            <w:shd w:val="clear" w:color="auto" w:fill="C2D69B" w:themeFill="accent3" w:themeFillTint="99"/>
            <w:noWrap/>
            <w:vAlign w:val="center"/>
            <w:hideMark/>
          </w:tcPr>
          <w:p w:rsidR="00752D2A" w:rsidRPr="00D01ED0" w:rsidRDefault="00752D2A">
            <w:pPr>
              <w:rPr>
                <w:b/>
                <w:sz w:val="20"/>
                <w:szCs w:val="20"/>
                <w:lang w:val="hu-HU"/>
              </w:rPr>
            </w:pPr>
            <w:r w:rsidRPr="00D01ED0">
              <w:rPr>
                <w:b/>
                <w:sz w:val="20"/>
                <w:szCs w:val="20"/>
                <w:lang w:val="hu-HU"/>
              </w:rPr>
              <w:t>Hittan</w:t>
            </w:r>
          </w:p>
        </w:tc>
        <w:tc>
          <w:tcPr>
            <w:tcW w:w="51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12"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12" w:space="0" w:color="auto"/>
              <w:right w:val="single" w:sz="12"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12"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3,62</w:t>
            </w:r>
          </w:p>
        </w:tc>
        <w:tc>
          <w:tcPr>
            <w:tcW w:w="510" w:type="dxa"/>
            <w:tcBorders>
              <w:top w:val="single" w:sz="4" w:space="0" w:color="auto"/>
              <w:left w:val="single" w:sz="12" w:space="0" w:color="auto"/>
              <w:bottom w:val="single" w:sz="12" w:space="0" w:color="auto"/>
              <w:right w:val="single" w:sz="4" w:space="0" w:color="auto"/>
            </w:tcBorders>
            <w:vAlign w:val="center"/>
          </w:tcPr>
          <w:p w:rsidR="00752D2A" w:rsidRPr="00D01ED0" w:rsidRDefault="00752D2A" w:rsidP="00D01ED0">
            <w:pPr>
              <w:jc w:val="center"/>
              <w:rPr>
                <w:sz w:val="20"/>
                <w:szCs w:val="20"/>
                <w:lang w:val="hu-HU" w:eastAsia="hu-HU"/>
              </w:rPr>
            </w:pPr>
            <w:r w:rsidRPr="00D01ED0">
              <w:rPr>
                <w:sz w:val="20"/>
                <w:szCs w:val="20"/>
                <w:lang w:val="hu-HU" w:eastAsia="hu-HU"/>
              </w:rPr>
              <w:t>-</w:t>
            </w:r>
          </w:p>
        </w:tc>
        <w:tc>
          <w:tcPr>
            <w:tcW w:w="510" w:type="dxa"/>
            <w:tcBorders>
              <w:top w:val="single" w:sz="4" w:space="0" w:color="auto"/>
              <w:left w:val="single" w:sz="4" w:space="0" w:color="auto"/>
              <w:bottom w:val="single" w:sz="12" w:space="0" w:color="auto"/>
              <w:right w:val="single" w:sz="12" w:space="0" w:color="auto"/>
            </w:tcBorders>
            <w:vAlign w:val="center"/>
          </w:tcPr>
          <w:p w:rsidR="00752D2A" w:rsidRPr="00D024B9" w:rsidRDefault="00752D2A" w:rsidP="00D024B9">
            <w:pPr>
              <w:jc w:val="center"/>
              <w:rPr>
                <w:sz w:val="20"/>
                <w:szCs w:val="20"/>
              </w:rPr>
            </w:pPr>
            <w:r w:rsidRPr="00D024B9">
              <w:rPr>
                <w:sz w:val="20"/>
                <w:szCs w:val="20"/>
              </w:rPr>
              <w:t>4,11</w:t>
            </w:r>
          </w:p>
        </w:tc>
        <w:tc>
          <w:tcPr>
            <w:tcW w:w="510" w:type="dxa"/>
            <w:tcBorders>
              <w:top w:val="single" w:sz="4" w:space="0" w:color="auto"/>
              <w:left w:val="single" w:sz="12" w:space="0" w:color="auto"/>
              <w:bottom w:val="single" w:sz="12"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5,00</w:t>
            </w:r>
          </w:p>
        </w:tc>
        <w:tc>
          <w:tcPr>
            <w:tcW w:w="510" w:type="dxa"/>
            <w:tcBorders>
              <w:top w:val="single" w:sz="4" w:space="0" w:color="auto"/>
              <w:left w:val="single" w:sz="4" w:space="0" w:color="auto"/>
              <w:bottom w:val="single" w:sz="12"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4,43</w:t>
            </w:r>
          </w:p>
        </w:tc>
        <w:tc>
          <w:tcPr>
            <w:tcW w:w="510" w:type="dxa"/>
            <w:tcBorders>
              <w:top w:val="single" w:sz="4" w:space="0" w:color="auto"/>
              <w:left w:val="single" w:sz="12" w:space="0" w:color="auto"/>
              <w:bottom w:val="single" w:sz="12"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3.83</w:t>
            </w:r>
          </w:p>
        </w:tc>
        <w:tc>
          <w:tcPr>
            <w:tcW w:w="510" w:type="dxa"/>
            <w:tcBorders>
              <w:top w:val="single" w:sz="4" w:space="0" w:color="auto"/>
              <w:left w:val="single" w:sz="4" w:space="0" w:color="auto"/>
              <w:bottom w:val="single" w:sz="12"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3,61</w:t>
            </w:r>
          </w:p>
        </w:tc>
        <w:tc>
          <w:tcPr>
            <w:tcW w:w="510" w:type="dxa"/>
            <w:tcBorders>
              <w:top w:val="single" w:sz="4" w:space="0" w:color="auto"/>
              <w:left w:val="single" w:sz="12" w:space="0" w:color="auto"/>
              <w:bottom w:val="single" w:sz="12"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3,92</w:t>
            </w:r>
          </w:p>
        </w:tc>
        <w:tc>
          <w:tcPr>
            <w:tcW w:w="510" w:type="dxa"/>
            <w:tcBorders>
              <w:top w:val="single" w:sz="4" w:space="0" w:color="auto"/>
              <w:left w:val="single" w:sz="4" w:space="0" w:color="auto"/>
              <w:bottom w:val="single" w:sz="12"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4,07</w:t>
            </w:r>
          </w:p>
        </w:tc>
        <w:tc>
          <w:tcPr>
            <w:tcW w:w="510" w:type="dxa"/>
            <w:tcBorders>
              <w:top w:val="single" w:sz="4" w:space="0" w:color="auto"/>
              <w:left w:val="single" w:sz="12" w:space="0" w:color="auto"/>
              <w:bottom w:val="single" w:sz="12"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3.83</w:t>
            </w:r>
          </w:p>
        </w:tc>
        <w:tc>
          <w:tcPr>
            <w:tcW w:w="510" w:type="dxa"/>
            <w:tcBorders>
              <w:top w:val="single" w:sz="4" w:space="0" w:color="auto"/>
              <w:left w:val="single" w:sz="4" w:space="0" w:color="auto"/>
              <w:bottom w:val="single" w:sz="12" w:space="0" w:color="auto"/>
              <w:right w:val="single" w:sz="12" w:space="0" w:color="auto"/>
            </w:tcBorders>
            <w:shd w:val="clear" w:color="auto" w:fill="auto"/>
            <w:vAlign w:val="center"/>
          </w:tcPr>
          <w:p w:rsidR="00752D2A" w:rsidRPr="00D024B9" w:rsidRDefault="00752D2A">
            <w:pPr>
              <w:jc w:val="center"/>
              <w:rPr>
                <w:sz w:val="20"/>
                <w:szCs w:val="20"/>
              </w:rPr>
            </w:pPr>
            <w:r w:rsidRPr="00D024B9">
              <w:rPr>
                <w:sz w:val="20"/>
                <w:szCs w:val="20"/>
              </w:rPr>
              <w:t>3,68</w:t>
            </w:r>
          </w:p>
        </w:tc>
      </w:tr>
    </w:tbl>
    <w:p w:rsidR="00607D35" w:rsidRDefault="00607D35">
      <w:pPr>
        <w:rPr>
          <w:rFonts w:asciiTheme="majorHAnsi" w:eastAsiaTheme="majorEastAsia" w:hAnsiTheme="majorHAnsi" w:cstheme="majorBidi"/>
          <w:b/>
          <w:bCs/>
          <w:sz w:val="26"/>
          <w:szCs w:val="26"/>
          <w:lang w:val="hu-HU"/>
        </w:rPr>
      </w:pPr>
    </w:p>
    <w:p w:rsidR="001143F8" w:rsidRDefault="001143F8">
      <w:pPr>
        <w:rPr>
          <w:rFonts w:asciiTheme="majorHAnsi" w:eastAsiaTheme="majorEastAsia" w:hAnsiTheme="majorHAnsi" w:cstheme="majorBidi"/>
          <w:b/>
          <w:bCs/>
          <w:sz w:val="26"/>
          <w:szCs w:val="26"/>
          <w:lang w:val="hu-HU"/>
        </w:rPr>
      </w:pPr>
    </w:p>
    <w:tbl>
      <w:tblPr>
        <w:tblW w:w="10990" w:type="dxa"/>
        <w:jc w:val="center"/>
        <w:tblLayout w:type="fixed"/>
        <w:tblCellMar>
          <w:left w:w="70" w:type="dxa"/>
          <w:right w:w="70" w:type="dxa"/>
        </w:tblCellMar>
        <w:tblLook w:val="04A0" w:firstRow="1" w:lastRow="0" w:firstColumn="1" w:lastColumn="0" w:noHBand="0" w:noVBand="1"/>
      </w:tblPr>
      <w:tblGrid>
        <w:gridCol w:w="1810"/>
        <w:gridCol w:w="510"/>
        <w:gridCol w:w="510"/>
        <w:gridCol w:w="510"/>
        <w:gridCol w:w="510"/>
        <w:gridCol w:w="510"/>
        <w:gridCol w:w="510"/>
        <w:gridCol w:w="510"/>
        <w:gridCol w:w="510"/>
        <w:gridCol w:w="510"/>
        <w:gridCol w:w="510"/>
        <w:gridCol w:w="510"/>
        <w:gridCol w:w="510"/>
        <w:gridCol w:w="510"/>
        <w:gridCol w:w="510"/>
        <w:gridCol w:w="510"/>
        <w:gridCol w:w="510"/>
        <w:gridCol w:w="510"/>
        <w:gridCol w:w="510"/>
      </w:tblGrid>
      <w:tr w:rsidR="005B7DF5" w:rsidRPr="00BD0AA4" w:rsidTr="000F39DE">
        <w:trPr>
          <w:trHeight w:val="567"/>
          <w:jc w:val="center"/>
        </w:trPr>
        <w:tc>
          <w:tcPr>
            <w:tcW w:w="1810" w:type="dxa"/>
            <w:vMerge w:val="restart"/>
            <w:tcBorders>
              <w:top w:val="single" w:sz="12" w:space="0" w:color="auto"/>
              <w:left w:val="single" w:sz="12" w:space="0" w:color="auto"/>
              <w:bottom w:val="single" w:sz="18" w:space="0" w:color="auto"/>
              <w:right w:val="single" w:sz="12" w:space="0" w:color="auto"/>
              <w:tl2br w:val="single" w:sz="12" w:space="0" w:color="auto"/>
            </w:tcBorders>
            <w:shd w:val="clear" w:color="auto" w:fill="D9D9D9" w:themeFill="background1" w:themeFillShade="D9"/>
            <w:noWrap/>
            <w:vAlign w:val="center"/>
            <w:hideMark/>
          </w:tcPr>
          <w:p w:rsidR="005B7DF5" w:rsidRPr="005B7DF5" w:rsidRDefault="005B7DF5" w:rsidP="00C756C2">
            <w:pPr>
              <w:jc w:val="both"/>
              <w:rPr>
                <w:b/>
                <w:sz w:val="20"/>
                <w:szCs w:val="20"/>
                <w:lang w:val="hu-HU" w:eastAsia="hu-HU"/>
              </w:rPr>
            </w:pPr>
            <w:r w:rsidRPr="005B7DF5">
              <w:rPr>
                <w:b/>
                <w:sz w:val="20"/>
                <w:szCs w:val="20"/>
                <w:lang w:val="hu-HU" w:eastAsia="hu-HU"/>
              </w:rPr>
              <w:t xml:space="preserve">                  </w:t>
            </w:r>
            <w:r w:rsidR="00C756C2">
              <w:rPr>
                <w:b/>
                <w:sz w:val="20"/>
                <w:szCs w:val="20"/>
                <w:lang w:val="hu-HU" w:eastAsia="hu-HU"/>
              </w:rPr>
              <w:t xml:space="preserve">  </w:t>
            </w:r>
            <w:r w:rsidRPr="005B7DF5">
              <w:rPr>
                <w:b/>
                <w:sz w:val="20"/>
                <w:szCs w:val="20"/>
                <w:lang w:val="hu-HU" w:eastAsia="hu-HU"/>
              </w:rPr>
              <w:t>Osztály</w:t>
            </w:r>
          </w:p>
          <w:p w:rsidR="005B7DF5" w:rsidRPr="005B7DF5" w:rsidRDefault="005B7DF5" w:rsidP="00293007">
            <w:pPr>
              <w:jc w:val="both"/>
              <w:rPr>
                <w:b/>
                <w:sz w:val="20"/>
                <w:szCs w:val="20"/>
                <w:lang w:val="hu-HU" w:eastAsia="hu-HU"/>
              </w:rPr>
            </w:pPr>
          </w:p>
          <w:p w:rsidR="005B7DF5" w:rsidRPr="005B7DF5" w:rsidRDefault="005B7DF5" w:rsidP="00293007">
            <w:pPr>
              <w:jc w:val="both"/>
              <w:rPr>
                <w:b/>
                <w:sz w:val="20"/>
                <w:szCs w:val="20"/>
                <w:lang w:val="hu-HU" w:eastAsia="hu-HU"/>
              </w:rPr>
            </w:pPr>
            <w:r w:rsidRPr="005B7DF5">
              <w:rPr>
                <w:b/>
                <w:sz w:val="20"/>
                <w:szCs w:val="20"/>
                <w:lang w:val="hu-HU" w:eastAsia="hu-HU"/>
              </w:rPr>
              <w:t>Tantárgy</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00B0F0"/>
            <w:noWrap/>
            <w:vAlign w:val="center"/>
            <w:hideMark/>
          </w:tcPr>
          <w:p w:rsidR="005B7DF5" w:rsidRPr="005B7DF5" w:rsidRDefault="005B7DF5" w:rsidP="00293007">
            <w:pPr>
              <w:jc w:val="center"/>
              <w:rPr>
                <w:b/>
                <w:sz w:val="20"/>
                <w:szCs w:val="20"/>
                <w:lang w:val="hu-HU" w:eastAsia="hu-HU"/>
              </w:rPr>
            </w:pPr>
            <w:r w:rsidRPr="005B7DF5">
              <w:rPr>
                <w:b/>
                <w:sz w:val="20"/>
                <w:szCs w:val="20"/>
                <w:lang w:val="hu-HU" w:eastAsia="hu-HU"/>
              </w:rPr>
              <w:t>5.a</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00B0F0"/>
            <w:noWrap/>
            <w:vAlign w:val="center"/>
            <w:hideMark/>
          </w:tcPr>
          <w:p w:rsidR="005B7DF5" w:rsidRPr="005B7DF5" w:rsidRDefault="005B7DF5" w:rsidP="00293007">
            <w:pPr>
              <w:jc w:val="center"/>
              <w:rPr>
                <w:b/>
                <w:sz w:val="20"/>
                <w:szCs w:val="20"/>
                <w:lang w:val="hu-HU" w:eastAsia="hu-HU"/>
              </w:rPr>
            </w:pPr>
            <w:r w:rsidRPr="005B7DF5">
              <w:rPr>
                <w:b/>
                <w:sz w:val="20"/>
                <w:szCs w:val="20"/>
                <w:lang w:val="hu-HU" w:eastAsia="hu-HU"/>
              </w:rPr>
              <w:t>5.b</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00B0F0"/>
            <w:noWrap/>
            <w:vAlign w:val="center"/>
            <w:hideMark/>
          </w:tcPr>
          <w:p w:rsidR="005B7DF5" w:rsidRPr="005B7DF5" w:rsidRDefault="005B7DF5" w:rsidP="00293007">
            <w:pPr>
              <w:jc w:val="center"/>
              <w:rPr>
                <w:b/>
                <w:sz w:val="20"/>
                <w:szCs w:val="20"/>
                <w:lang w:val="hu-HU" w:eastAsia="hu-HU"/>
              </w:rPr>
            </w:pPr>
            <w:r w:rsidRPr="005B7DF5">
              <w:rPr>
                <w:b/>
                <w:sz w:val="20"/>
                <w:szCs w:val="20"/>
                <w:lang w:val="hu-HU" w:eastAsia="hu-HU"/>
              </w:rPr>
              <w:t>6.a</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00B0F0"/>
            <w:vAlign w:val="center"/>
          </w:tcPr>
          <w:p w:rsidR="005B7DF5" w:rsidRPr="005B7DF5" w:rsidRDefault="005B7DF5" w:rsidP="00293007">
            <w:pPr>
              <w:jc w:val="center"/>
              <w:rPr>
                <w:b/>
                <w:sz w:val="20"/>
                <w:szCs w:val="20"/>
                <w:lang w:val="hu-HU" w:eastAsia="hu-HU"/>
              </w:rPr>
            </w:pPr>
            <w:r w:rsidRPr="005B7DF5">
              <w:rPr>
                <w:b/>
                <w:sz w:val="20"/>
                <w:szCs w:val="20"/>
                <w:lang w:val="hu-HU" w:eastAsia="hu-HU"/>
              </w:rPr>
              <w:t>6.b</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00B0F0"/>
            <w:vAlign w:val="center"/>
          </w:tcPr>
          <w:p w:rsidR="005B7DF5" w:rsidRPr="005B7DF5" w:rsidRDefault="001D0ECC" w:rsidP="00293007">
            <w:pPr>
              <w:jc w:val="center"/>
              <w:rPr>
                <w:b/>
                <w:sz w:val="20"/>
                <w:szCs w:val="20"/>
                <w:lang w:val="hu-HU" w:eastAsia="hu-HU"/>
              </w:rPr>
            </w:pPr>
            <w:r>
              <w:rPr>
                <w:b/>
                <w:sz w:val="20"/>
                <w:szCs w:val="20"/>
                <w:lang w:val="hu-HU" w:eastAsia="hu-HU"/>
              </w:rPr>
              <w:t>7.a</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00B0F0"/>
            <w:vAlign w:val="center"/>
          </w:tcPr>
          <w:p w:rsidR="005B7DF5" w:rsidRPr="005B7DF5" w:rsidRDefault="005B7DF5" w:rsidP="001D0ECC">
            <w:pPr>
              <w:jc w:val="center"/>
              <w:rPr>
                <w:b/>
                <w:sz w:val="20"/>
                <w:szCs w:val="20"/>
                <w:lang w:val="hu-HU" w:eastAsia="hu-HU"/>
              </w:rPr>
            </w:pPr>
            <w:r w:rsidRPr="005B7DF5">
              <w:rPr>
                <w:b/>
                <w:sz w:val="20"/>
                <w:szCs w:val="20"/>
                <w:lang w:val="hu-HU" w:eastAsia="hu-HU"/>
              </w:rPr>
              <w:t>7.</w:t>
            </w:r>
            <w:r w:rsidR="001D0ECC">
              <w:rPr>
                <w:b/>
                <w:sz w:val="20"/>
                <w:szCs w:val="20"/>
                <w:lang w:val="hu-HU" w:eastAsia="hu-HU"/>
              </w:rPr>
              <w:t>b</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00B0F0"/>
            <w:vAlign w:val="center"/>
          </w:tcPr>
          <w:p w:rsidR="005B7DF5" w:rsidRPr="005B7DF5" w:rsidRDefault="007170AC" w:rsidP="001D0ECC">
            <w:pPr>
              <w:jc w:val="center"/>
              <w:rPr>
                <w:b/>
                <w:sz w:val="20"/>
                <w:szCs w:val="20"/>
                <w:lang w:val="hu-HU" w:eastAsia="hu-HU"/>
              </w:rPr>
            </w:pPr>
            <w:r>
              <w:rPr>
                <w:b/>
                <w:sz w:val="20"/>
                <w:szCs w:val="20"/>
                <w:lang w:val="hu-HU" w:eastAsia="hu-HU"/>
              </w:rPr>
              <w:t>8.a</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00B0F0"/>
            <w:vAlign w:val="center"/>
          </w:tcPr>
          <w:p w:rsidR="005B7DF5" w:rsidRPr="005B7DF5" w:rsidRDefault="007170AC" w:rsidP="00293007">
            <w:pPr>
              <w:jc w:val="center"/>
              <w:rPr>
                <w:b/>
                <w:sz w:val="20"/>
                <w:szCs w:val="20"/>
                <w:lang w:val="hu-HU" w:eastAsia="hu-HU"/>
              </w:rPr>
            </w:pPr>
            <w:r>
              <w:rPr>
                <w:b/>
                <w:sz w:val="20"/>
                <w:szCs w:val="20"/>
                <w:lang w:val="hu-HU" w:eastAsia="hu-HU"/>
              </w:rPr>
              <w:t>8.b</w:t>
            </w:r>
          </w:p>
        </w:tc>
        <w:tc>
          <w:tcPr>
            <w:tcW w:w="1020" w:type="dxa"/>
            <w:gridSpan w:val="2"/>
            <w:tcBorders>
              <w:top w:val="single" w:sz="12" w:space="0" w:color="auto"/>
              <w:left w:val="single" w:sz="12" w:space="0" w:color="auto"/>
              <w:bottom w:val="single" w:sz="4" w:space="0" w:color="auto"/>
              <w:right w:val="single" w:sz="12" w:space="0" w:color="auto"/>
            </w:tcBorders>
            <w:shd w:val="clear" w:color="auto" w:fill="00B0F0"/>
            <w:vAlign w:val="center"/>
          </w:tcPr>
          <w:p w:rsidR="005B7DF5" w:rsidRPr="005B7DF5" w:rsidRDefault="007170AC" w:rsidP="00293007">
            <w:pPr>
              <w:jc w:val="center"/>
              <w:rPr>
                <w:b/>
                <w:sz w:val="20"/>
                <w:szCs w:val="20"/>
                <w:lang w:val="hu-HU" w:eastAsia="hu-HU"/>
              </w:rPr>
            </w:pPr>
            <w:r>
              <w:rPr>
                <w:b/>
                <w:sz w:val="20"/>
                <w:szCs w:val="20"/>
                <w:lang w:val="hu-HU" w:eastAsia="hu-HU"/>
              </w:rPr>
              <w:t>8.c</w:t>
            </w:r>
          </w:p>
        </w:tc>
      </w:tr>
      <w:tr w:rsidR="000F39DE" w:rsidRPr="00BD0AA4" w:rsidTr="000F39DE">
        <w:trPr>
          <w:trHeight w:val="315"/>
          <w:jc w:val="center"/>
        </w:trPr>
        <w:tc>
          <w:tcPr>
            <w:tcW w:w="1810" w:type="dxa"/>
            <w:vMerge/>
            <w:tcBorders>
              <w:left w:val="single" w:sz="12" w:space="0" w:color="auto"/>
              <w:bottom w:val="single" w:sz="12" w:space="0" w:color="auto"/>
              <w:right w:val="single" w:sz="12" w:space="0" w:color="auto"/>
              <w:tl2br w:val="single" w:sz="18" w:space="0" w:color="auto"/>
            </w:tcBorders>
            <w:shd w:val="clear" w:color="auto" w:fill="D9D9D9" w:themeFill="background1" w:themeFillShade="D9"/>
            <w:noWrap/>
            <w:vAlign w:val="center"/>
          </w:tcPr>
          <w:p w:rsidR="001143F8" w:rsidRPr="005B7DF5" w:rsidRDefault="001143F8" w:rsidP="00293007">
            <w:pPr>
              <w:rPr>
                <w:sz w:val="20"/>
                <w:szCs w:val="20"/>
              </w:rPr>
            </w:pPr>
          </w:p>
        </w:tc>
        <w:tc>
          <w:tcPr>
            <w:tcW w:w="510" w:type="dxa"/>
            <w:tcBorders>
              <w:top w:val="single" w:sz="4" w:space="0" w:color="auto"/>
              <w:left w:val="single" w:sz="12" w:space="0" w:color="auto"/>
              <w:bottom w:val="single" w:sz="12" w:space="0" w:color="auto"/>
              <w:right w:val="single" w:sz="4" w:space="0" w:color="auto"/>
            </w:tcBorders>
            <w:shd w:val="clear" w:color="auto" w:fill="00B0F0"/>
            <w:noWrap/>
            <w:vAlign w:val="center"/>
          </w:tcPr>
          <w:p w:rsidR="001143F8" w:rsidRPr="005B7DF5" w:rsidRDefault="007170AC" w:rsidP="00293007">
            <w:pPr>
              <w:jc w:val="center"/>
              <w:rPr>
                <w:b/>
                <w:sz w:val="16"/>
                <w:szCs w:val="16"/>
                <w:lang w:val="hu-HU" w:eastAsia="hu-HU"/>
              </w:rPr>
            </w:pPr>
            <w:r>
              <w:rPr>
                <w:b/>
                <w:sz w:val="16"/>
                <w:szCs w:val="16"/>
                <w:lang w:val="hu-HU" w:eastAsia="hu-HU"/>
              </w:rPr>
              <w:t>2019</w:t>
            </w:r>
            <w:r w:rsidR="001143F8" w:rsidRPr="005B7DF5">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00B0F0"/>
            <w:vAlign w:val="center"/>
          </w:tcPr>
          <w:p w:rsidR="001143F8" w:rsidRPr="005B7DF5" w:rsidRDefault="007170AC" w:rsidP="00293007">
            <w:pPr>
              <w:jc w:val="center"/>
              <w:rPr>
                <w:b/>
                <w:sz w:val="16"/>
                <w:szCs w:val="16"/>
                <w:lang w:val="hu-HU" w:eastAsia="hu-HU"/>
              </w:rPr>
            </w:pPr>
            <w:r>
              <w:rPr>
                <w:b/>
                <w:sz w:val="16"/>
                <w:szCs w:val="16"/>
                <w:lang w:val="hu-HU" w:eastAsia="hu-HU"/>
              </w:rPr>
              <w:t>2020</w:t>
            </w:r>
            <w:r w:rsidR="001143F8" w:rsidRPr="005B7DF5">
              <w:rPr>
                <w:b/>
                <w:sz w:val="16"/>
                <w:szCs w:val="16"/>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00B0F0"/>
            <w:noWrap/>
            <w:vAlign w:val="center"/>
          </w:tcPr>
          <w:p w:rsidR="001143F8" w:rsidRPr="005B7DF5" w:rsidRDefault="007170AC" w:rsidP="00293007">
            <w:pPr>
              <w:jc w:val="center"/>
              <w:rPr>
                <w:b/>
                <w:sz w:val="16"/>
                <w:szCs w:val="16"/>
                <w:lang w:val="hu-HU" w:eastAsia="hu-HU"/>
              </w:rPr>
            </w:pPr>
            <w:r>
              <w:rPr>
                <w:b/>
                <w:sz w:val="16"/>
                <w:szCs w:val="16"/>
                <w:lang w:val="hu-HU" w:eastAsia="hu-HU"/>
              </w:rPr>
              <w:t>2019</w:t>
            </w:r>
            <w:r w:rsidR="001143F8" w:rsidRPr="005B7DF5">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00B0F0"/>
            <w:vAlign w:val="center"/>
          </w:tcPr>
          <w:p w:rsidR="001143F8" w:rsidRPr="005B7DF5" w:rsidRDefault="007170AC" w:rsidP="00C74C72">
            <w:pPr>
              <w:jc w:val="center"/>
              <w:rPr>
                <w:b/>
                <w:sz w:val="16"/>
                <w:szCs w:val="16"/>
                <w:lang w:val="hu-HU" w:eastAsia="hu-HU"/>
              </w:rPr>
            </w:pPr>
            <w:r>
              <w:rPr>
                <w:b/>
                <w:sz w:val="16"/>
                <w:szCs w:val="16"/>
                <w:lang w:val="hu-HU" w:eastAsia="hu-HU"/>
              </w:rPr>
              <w:t>2020</w:t>
            </w:r>
            <w:r w:rsidR="001143F8" w:rsidRPr="005B7DF5">
              <w:rPr>
                <w:b/>
                <w:sz w:val="16"/>
                <w:szCs w:val="16"/>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00B0F0"/>
            <w:noWrap/>
            <w:vAlign w:val="center"/>
          </w:tcPr>
          <w:p w:rsidR="001143F8" w:rsidRPr="005B7DF5" w:rsidRDefault="001143F8" w:rsidP="00C74C72">
            <w:pPr>
              <w:jc w:val="center"/>
              <w:rPr>
                <w:b/>
                <w:sz w:val="16"/>
                <w:szCs w:val="16"/>
                <w:lang w:val="hu-HU" w:eastAsia="hu-HU"/>
              </w:rPr>
            </w:pPr>
            <w:r w:rsidRPr="005B7DF5">
              <w:rPr>
                <w:b/>
                <w:sz w:val="16"/>
                <w:szCs w:val="16"/>
                <w:lang w:val="hu-HU" w:eastAsia="hu-HU"/>
              </w:rPr>
              <w:t>201</w:t>
            </w:r>
            <w:r w:rsidR="007170AC">
              <w:rPr>
                <w:b/>
                <w:sz w:val="16"/>
                <w:szCs w:val="16"/>
                <w:lang w:val="hu-HU" w:eastAsia="hu-HU"/>
              </w:rPr>
              <w:t>9</w:t>
            </w:r>
            <w:r w:rsidRPr="005B7DF5">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00B0F0"/>
            <w:vAlign w:val="center"/>
          </w:tcPr>
          <w:p w:rsidR="001143F8" w:rsidRPr="005B7DF5" w:rsidRDefault="007170AC" w:rsidP="00C74C72">
            <w:pPr>
              <w:jc w:val="center"/>
              <w:rPr>
                <w:b/>
                <w:sz w:val="16"/>
                <w:szCs w:val="16"/>
                <w:lang w:val="hu-HU" w:eastAsia="hu-HU"/>
              </w:rPr>
            </w:pPr>
            <w:r>
              <w:rPr>
                <w:b/>
                <w:sz w:val="16"/>
                <w:szCs w:val="16"/>
                <w:lang w:val="hu-HU" w:eastAsia="hu-HU"/>
              </w:rPr>
              <w:t>2020</w:t>
            </w:r>
            <w:r w:rsidR="001143F8" w:rsidRPr="005B7DF5">
              <w:rPr>
                <w:b/>
                <w:sz w:val="16"/>
                <w:szCs w:val="16"/>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00B0F0"/>
            <w:vAlign w:val="center"/>
          </w:tcPr>
          <w:p w:rsidR="001143F8" w:rsidRPr="005B7DF5" w:rsidRDefault="007170AC" w:rsidP="00293007">
            <w:pPr>
              <w:jc w:val="center"/>
              <w:rPr>
                <w:b/>
                <w:sz w:val="16"/>
                <w:szCs w:val="16"/>
                <w:lang w:val="hu-HU" w:eastAsia="hu-HU"/>
              </w:rPr>
            </w:pPr>
            <w:r>
              <w:rPr>
                <w:b/>
                <w:sz w:val="16"/>
                <w:szCs w:val="16"/>
                <w:lang w:val="hu-HU" w:eastAsia="hu-HU"/>
              </w:rPr>
              <w:t>2019</w:t>
            </w:r>
            <w:r w:rsidR="001143F8" w:rsidRPr="005B7DF5">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00B0F0"/>
            <w:vAlign w:val="center"/>
          </w:tcPr>
          <w:p w:rsidR="001143F8" w:rsidRPr="005B7DF5" w:rsidRDefault="007170AC" w:rsidP="00C74C72">
            <w:pPr>
              <w:jc w:val="center"/>
              <w:rPr>
                <w:b/>
                <w:sz w:val="16"/>
                <w:szCs w:val="16"/>
                <w:lang w:val="hu-HU" w:eastAsia="hu-HU"/>
              </w:rPr>
            </w:pPr>
            <w:r>
              <w:rPr>
                <w:b/>
                <w:sz w:val="16"/>
                <w:szCs w:val="16"/>
                <w:lang w:val="hu-HU" w:eastAsia="hu-HU"/>
              </w:rPr>
              <w:t>2020</w:t>
            </w:r>
            <w:r w:rsidR="001143F8" w:rsidRPr="005B7DF5">
              <w:rPr>
                <w:b/>
                <w:sz w:val="16"/>
                <w:szCs w:val="16"/>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00B0F0"/>
            <w:vAlign w:val="center"/>
          </w:tcPr>
          <w:p w:rsidR="001143F8" w:rsidRPr="005B7DF5" w:rsidRDefault="001143F8" w:rsidP="001D0ECC">
            <w:pPr>
              <w:jc w:val="center"/>
              <w:rPr>
                <w:b/>
                <w:sz w:val="16"/>
                <w:szCs w:val="16"/>
                <w:lang w:val="hu-HU" w:eastAsia="hu-HU"/>
              </w:rPr>
            </w:pPr>
            <w:r w:rsidRPr="005B7DF5">
              <w:rPr>
                <w:b/>
                <w:sz w:val="16"/>
                <w:szCs w:val="16"/>
                <w:lang w:val="hu-HU" w:eastAsia="hu-HU"/>
              </w:rPr>
              <w:t>201</w:t>
            </w:r>
            <w:r w:rsidR="007170AC">
              <w:rPr>
                <w:b/>
                <w:sz w:val="16"/>
                <w:szCs w:val="16"/>
                <w:lang w:val="hu-HU" w:eastAsia="hu-HU"/>
              </w:rPr>
              <w:t>9</w:t>
            </w:r>
            <w:r w:rsidRPr="005B7DF5">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00B0F0"/>
            <w:vAlign w:val="center"/>
          </w:tcPr>
          <w:p w:rsidR="001143F8" w:rsidRPr="005B7DF5" w:rsidRDefault="007170AC" w:rsidP="001D0ECC">
            <w:pPr>
              <w:jc w:val="center"/>
              <w:rPr>
                <w:b/>
                <w:sz w:val="16"/>
                <w:szCs w:val="16"/>
                <w:lang w:val="hu-HU" w:eastAsia="hu-HU"/>
              </w:rPr>
            </w:pPr>
            <w:r>
              <w:rPr>
                <w:b/>
                <w:sz w:val="16"/>
                <w:szCs w:val="16"/>
                <w:lang w:val="hu-HU" w:eastAsia="hu-HU"/>
              </w:rPr>
              <w:t>2020</w:t>
            </w:r>
            <w:r w:rsidR="001143F8" w:rsidRPr="005B7DF5">
              <w:rPr>
                <w:b/>
                <w:sz w:val="16"/>
                <w:szCs w:val="16"/>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00B0F0"/>
            <w:vAlign w:val="center"/>
          </w:tcPr>
          <w:p w:rsidR="001143F8" w:rsidRPr="005B7DF5" w:rsidRDefault="001143F8" w:rsidP="001D0ECC">
            <w:pPr>
              <w:jc w:val="center"/>
              <w:rPr>
                <w:b/>
                <w:sz w:val="16"/>
                <w:szCs w:val="16"/>
                <w:lang w:val="hu-HU" w:eastAsia="hu-HU"/>
              </w:rPr>
            </w:pPr>
            <w:r w:rsidRPr="005B7DF5">
              <w:rPr>
                <w:b/>
                <w:sz w:val="16"/>
                <w:szCs w:val="16"/>
                <w:lang w:val="hu-HU" w:eastAsia="hu-HU"/>
              </w:rPr>
              <w:t>201</w:t>
            </w:r>
            <w:r w:rsidR="007170AC">
              <w:rPr>
                <w:b/>
                <w:sz w:val="16"/>
                <w:szCs w:val="16"/>
                <w:lang w:val="hu-HU" w:eastAsia="hu-HU"/>
              </w:rPr>
              <w:t>9</w:t>
            </w:r>
            <w:r w:rsidRPr="005B7DF5">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00B0F0"/>
            <w:vAlign w:val="center"/>
          </w:tcPr>
          <w:p w:rsidR="001143F8" w:rsidRPr="005B7DF5" w:rsidRDefault="007170AC" w:rsidP="001D0ECC">
            <w:pPr>
              <w:jc w:val="center"/>
              <w:rPr>
                <w:b/>
                <w:sz w:val="16"/>
                <w:szCs w:val="16"/>
                <w:lang w:val="hu-HU" w:eastAsia="hu-HU"/>
              </w:rPr>
            </w:pPr>
            <w:r>
              <w:rPr>
                <w:b/>
                <w:sz w:val="16"/>
                <w:szCs w:val="16"/>
                <w:lang w:val="hu-HU" w:eastAsia="hu-HU"/>
              </w:rPr>
              <w:t>2020</w:t>
            </w:r>
            <w:r w:rsidR="001143F8" w:rsidRPr="005B7DF5">
              <w:rPr>
                <w:b/>
                <w:sz w:val="16"/>
                <w:szCs w:val="16"/>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00B0F0"/>
            <w:vAlign w:val="center"/>
          </w:tcPr>
          <w:p w:rsidR="001143F8" w:rsidRPr="005B7DF5" w:rsidRDefault="001143F8" w:rsidP="001D0ECC">
            <w:pPr>
              <w:jc w:val="center"/>
              <w:rPr>
                <w:b/>
                <w:sz w:val="16"/>
                <w:szCs w:val="16"/>
                <w:lang w:val="hu-HU" w:eastAsia="hu-HU"/>
              </w:rPr>
            </w:pPr>
            <w:r w:rsidRPr="005B7DF5">
              <w:rPr>
                <w:b/>
                <w:sz w:val="16"/>
                <w:szCs w:val="16"/>
                <w:lang w:val="hu-HU" w:eastAsia="hu-HU"/>
              </w:rPr>
              <w:t>201</w:t>
            </w:r>
            <w:r w:rsidR="007170AC">
              <w:rPr>
                <w:b/>
                <w:sz w:val="16"/>
                <w:szCs w:val="16"/>
                <w:lang w:val="hu-HU" w:eastAsia="hu-HU"/>
              </w:rPr>
              <w:t>9.</w:t>
            </w:r>
          </w:p>
        </w:tc>
        <w:tc>
          <w:tcPr>
            <w:tcW w:w="510" w:type="dxa"/>
            <w:tcBorders>
              <w:top w:val="single" w:sz="4" w:space="0" w:color="auto"/>
              <w:left w:val="single" w:sz="4" w:space="0" w:color="auto"/>
              <w:bottom w:val="single" w:sz="12" w:space="0" w:color="auto"/>
              <w:right w:val="single" w:sz="12" w:space="0" w:color="auto"/>
            </w:tcBorders>
            <w:shd w:val="clear" w:color="auto" w:fill="00B0F0"/>
            <w:vAlign w:val="center"/>
          </w:tcPr>
          <w:p w:rsidR="001143F8" w:rsidRPr="005B7DF5" w:rsidRDefault="007170AC" w:rsidP="001D0ECC">
            <w:pPr>
              <w:jc w:val="center"/>
              <w:rPr>
                <w:b/>
                <w:sz w:val="16"/>
                <w:szCs w:val="16"/>
                <w:lang w:val="hu-HU" w:eastAsia="hu-HU"/>
              </w:rPr>
            </w:pPr>
            <w:r>
              <w:rPr>
                <w:b/>
                <w:sz w:val="16"/>
                <w:szCs w:val="16"/>
                <w:lang w:val="hu-HU" w:eastAsia="hu-HU"/>
              </w:rPr>
              <w:t>2020</w:t>
            </w:r>
            <w:r w:rsidR="001143F8" w:rsidRPr="005B7DF5">
              <w:rPr>
                <w:b/>
                <w:sz w:val="16"/>
                <w:szCs w:val="16"/>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00B0F0"/>
            <w:vAlign w:val="center"/>
          </w:tcPr>
          <w:p w:rsidR="001143F8" w:rsidRPr="005B7DF5" w:rsidRDefault="001143F8" w:rsidP="001D0ECC">
            <w:pPr>
              <w:jc w:val="center"/>
              <w:rPr>
                <w:b/>
                <w:sz w:val="16"/>
                <w:szCs w:val="16"/>
                <w:lang w:val="hu-HU" w:eastAsia="hu-HU"/>
              </w:rPr>
            </w:pPr>
            <w:r w:rsidRPr="005B7DF5">
              <w:rPr>
                <w:b/>
                <w:sz w:val="16"/>
                <w:szCs w:val="16"/>
                <w:lang w:val="hu-HU" w:eastAsia="hu-HU"/>
              </w:rPr>
              <w:t>201</w:t>
            </w:r>
            <w:r w:rsidR="007170AC">
              <w:rPr>
                <w:b/>
                <w:sz w:val="16"/>
                <w:szCs w:val="16"/>
                <w:lang w:val="hu-HU" w:eastAsia="hu-HU"/>
              </w:rPr>
              <w:t>9</w:t>
            </w:r>
            <w:r w:rsidRPr="005B7DF5">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00B0F0"/>
            <w:vAlign w:val="center"/>
          </w:tcPr>
          <w:p w:rsidR="001143F8" w:rsidRPr="005B7DF5" w:rsidRDefault="007170AC" w:rsidP="001D0ECC">
            <w:pPr>
              <w:jc w:val="center"/>
              <w:rPr>
                <w:b/>
                <w:sz w:val="16"/>
                <w:szCs w:val="16"/>
                <w:lang w:val="hu-HU" w:eastAsia="hu-HU"/>
              </w:rPr>
            </w:pPr>
            <w:r>
              <w:rPr>
                <w:b/>
                <w:sz w:val="16"/>
                <w:szCs w:val="16"/>
                <w:lang w:val="hu-HU" w:eastAsia="hu-HU"/>
              </w:rPr>
              <w:t>2020</w:t>
            </w:r>
            <w:r w:rsidR="001143F8" w:rsidRPr="005B7DF5">
              <w:rPr>
                <w:b/>
                <w:sz w:val="16"/>
                <w:szCs w:val="16"/>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00B0F0"/>
            <w:vAlign w:val="center"/>
          </w:tcPr>
          <w:p w:rsidR="001143F8" w:rsidRPr="005B7DF5" w:rsidRDefault="001143F8" w:rsidP="001D0ECC">
            <w:pPr>
              <w:jc w:val="center"/>
              <w:rPr>
                <w:b/>
                <w:sz w:val="16"/>
                <w:szCs w:val="16"/>
                <w:lang w:val="hu-HU" w:eastAsia="hu-HU"/>
              </w:rPr>
            </w:pPr>
            <w:r w:rsidRPr="005B7DF5">
              <w:rPr>
                <w:b/>
                <w:sz w:val="16"/>
                <w:szCs w:val="16"/>
                <w:lang w:val="hu-HU" w:eastAsia="hu-HU"/>
              </w:rPr>
              <w:t>201</w:t>
            </w:r>
            <w:r w:rsidR="007170AC">
              <w:rPr>
                <w:b/>
                <w:sz w:val="16"/>
                <w:szCs w:val="16"/>
                <w:lang w:val="hu-HU" w:eastAsia="hu-HU"/>
              </w:rPr>
              <w:t>9</w:t>
            </w:r>
            <w:r w:rsidRPr="005B7DF5">
              <w:rPr>
                <w:b/>
                <w:sz w:val="16"/>
                <w:szCs w:val="16"/>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00B0F0"/>
            <w:vAlign w:val="center"/>
          </w:tcPr>
          <w:p w:rsidR="001143F8" w:rsidRPr="005B7DF5" w:rsidRDefault="007170AC" w:rsidP="001D0ECC">
            <w:pPr>
              <w:jc w:val="center"/>
              <w:rPr>
                <w:b/>
                <w:sz w:val="16"/>
                <w:szCs w:val="16"/>
                <w:lang w:val="hu-HU" w:eastAsia="hu-HU"/>
              </w:rPr>
            </w:pPr>
            <w:r>
              <w:rPr>
                <w:b/>
                <w:sz w:val="16"/>
                <w:szCs w:val="16"/>
                <w:lang w:val="hu-HU" w:eastAsia="hu-HU"/>
              </w:rPr>
              <w:t>2020</w:t>
            </w:r>
            <w:r w:rsidR="001143F8" w:rsidRPr="005B7DF5">
              <w:rPr>
                <w:b/>
                <w:sz w:val="16"/>
                <w:szCs w:val="16"/>
                <w:lang w:val="hu-HU" w:eastAsia="hu-HU"/>
              </w:rPr>
              <w:t>.</w:t>
            </w:r>
          </w:p>
        </w:tc>
      </w:tr>
      <w:tr w:rsidR="00752D2A" w:rsidRPr="00BD0AA4" w:rsidTr="00A14D1F">
        <w:trPr>
          <w:trHeight w:val="315"/>
          <w:jc w:val="center"/>
        </w:trPr>
        <w:tc>
          <w:tcPr>
            <w:tcW w:w="1810" w:type="dxa"/>
            <w:tcBorders>
              <w:top w:val="single" w:sz="12"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1F1D0E" w:rsidRDefault="00752D2A" w:rsidP="005B7DF5">
            <w:pPr>
              <w:rPr>
                <w:b/>
                <w:sz w:val="20"/>
                <w:szCs w:val="20"/>
                <w:lang w:val="hu-HU"/>
              </w:rPr>
            </w:pPr>
            <w:r w:rsidRPr="001F1D0E">
              <w:rPr>
                <w:b/>
                <w:sz w:val="20"/>
                <w:szCs w:val="20"/>
                <w:lang w:val="hu-HU"/>
              </w:rPr>
              <w:t>Magyar</w:t>
            </w:r>
          </w:p>
        </w:tc>
        <w:tc>
          <w:tcPr>
            <w:tcW w:w="51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752D2A" w:rsidRPr="001D0ECC" w:rsidRDefault="00752D2A">
            <w:pPr>
              <w:jc w:val="center"/>
              <w:rPr>
                <w:sz w:val="20"/>
                <w:szCs w:val="20"/>
              </w:rPr>
            </w:pPr>
            <w:r w:rsidRPr="00774D35">
              <w:rPr>
                <w:sz w:val="20"/>
                <w:szCs w:val="20"/>
              </w:rPr>
              <w:t>3,37</w:t>
            </w:r>
          </w:p>
        </w:tc>
        <w:tc>
          <w:tcPr>
            <w:tcW w:w="510" w:type="dxa"/>
            <w:tcBorders>
              <w:top w:val="single" w:sz="12"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3,35</w:t>
            </w:r>
          </w:p>
        </w:tc>
        <w:tc>
          <w:tcPr>
            <w:tcW w:w="51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752D2A" w:rsidRPr="001D0ECC" w:rsidRDefault="00752D2A">
            <w:pPr>
              <w:jc w:val="center"/>
              <w:rPr>
                <w:sz w:val="20"/>
                <w:szCs w:val="20"/>
              </w:rPr>
            </w:pPr>
            <w:r w:rsidRPr="00774D35">
              <w:rPr>
                <w:sz w:val="20"/>
                <w:szCs w:val="20"/>
              </w:rPr>
              <w:t>3,77</w:t>
            </w:r>
          </w:p>
        </w:tc>
        <w:tc>
          <w:tcPr>
            <w:tcW w:w="510" w:type="dxa"/>
            <w:tcBorders>
              <w:top w:val="single" w:sz="12"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3,13</w:t>
            </w:r>
          </w:p>
        </w:tc>
        <w:tc>
          <w:tcPr>
            <w:tcW w:w="51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4,20</w:t>
            </w:r>
          </w:p>
        </w:tc>
        <w:tc>
          <w:tcPr>
            <w:tcW w:w="510" w:type="dxa"/>
            <w:tcBorders>
              <w:top w:val="single" w:sz="12"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4,15</w:t>
            </w:r>
          </w:p>
        </w:tc>
        <w:tc>
          <w:tcPr>
            <w:tcW w:w="510" w:type="dxa"/>
            <w:tcBorders>
              <w:top w:val="single" w:sz="12"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2,50</w:t>
            </w:r>
          </w:p>
        </w:tc>
        <w:tc>
          <w:tcPr>
            <w:tcW w:w="510" w:type="dxa"/>
            <w:tcBorders>
              <w:top w:val="single" w:sz="12"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2,45</w:t>
            </w:r>
          </w:p>
        </w:tc>
        <w:tc>
          <w:tcPr>
            <w:tcW w:w="510" w:type="dxa"/>
            <w:tcBorders>
              <w:top w:val="single" w:sz="12"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4,17</w:t>
            </w:r>
          </w:p>
        </w:tc>
        <w:tc>
          <w:tcPr>
            <w:tcW w:w="510" w:type="dxa"/>
            <w:tcBorders>
              <w:top w:val="single" w:sz="12"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3,88</w:t>
            </w:r>
          </w:p>
        </w:tc>
        <w:tc>
          <w:tcPr>
            <w:tcW w:w="510" w:type="dxa"/>
            <w:tcBorders>
              <w:top w:val="single" w:sz="12"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2,12</w:t>
            </w:r>
          </w:p>
        </w:tc>
        <w:tc>
          <w:tcPr>
            <w:tcW w:w="510" w:type="dxa"/>
            <w:tcBorders>
              <w:top w:val="single" w:sz="12"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2,22</w:t>
            </w:r>
          </w:p>
        </w:tc>
        <w:tc>
          <w:tcPr>
            <w:tcW w:w="510" w:type="dxa"/>
            <w:tcBorders>
              <w:top w:val="single" w:sz="12" w:space="0" w:color="auto"/>
              <w:left w:val="single" w:sz="12" w:space="0" w:color="auto"/>
              <w:bottom w:val="single" w:sz="4" w:space="0" w:color="auto"/>
              <w:right w:val="single" w:sz="4" w:space="0" w:color="auto"/>
            </w:tcBorders>
            <w:shd w:val="clear" w:color="auto" w:fill="auto"/>
            <w:vAlign w:val="center"/>
          </w:tcPr>
          <w:p w:rsidR="00752D2A" w:rsidRPr="00AB4981" w:rsidRDefault="00752D2A" w:rsidP="00D024B9">
            <w:pPr>
              <w:jc w:val="center"/>
              <w:rPr>
                <w:sz w:val="20"/>
                <w:szCs w:val="20"/>
              </w:rPr>
            </w:pPr>
            <w:r w:rsidRPr="00AB4981">
              <w:rPr>
                <w:sz w:val="20"/>
                <w:szCs w:val="20"/>
              </w:rPr>
              <w:t>4,13</w:t>
            </w:r>
          </w:p>
        </w:tc>
        <w:tc>
          <w:tcPr>
            <w:tcW w:w="510" w:type="dxa"/>
            <w:tcBorders>
              <w:top w:val="single" w:sz="12"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4,28</w:t>
            </w:r>
          </w:p>
        </w:tc>
        <w:tc>
          <w:tcPr>
            <w:tcW w:w="510" w:type="dxa"/>
            <w:tcBorders>
              <w:top w:val="single" w:sz="12"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2,25</w:t>
            </w:r>
          </w:p>
        </w:tc>
        <w:tc>
          <w:tcPr>
            <w:tcW w:w="510" w:type="dxa"/>
            <w:tcBorders>
              <w:top w:val="single" w:sz="12"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color w:val="000000"/>
                <w:sz w:val="20"/>
                <w:szCs w:val="20"/>
              </w:rPr>
            </w:pPr>
            <w:r w:rsidRPr="00752D2A">
              <w:rPr>
                <w:color w:val="000000"/>
                <w:sz w:val="20"/>
                <w:szCs w:val="20"/>
              </w:rPr>
              <w:t>2,50</w:t>
            </w:r>
          </w:p>
        </w:tc>
        <w:tc>
          <w:tcPr>
            <w:tcW w:w="510" w:type="dxa"/>
            <w:tcBorders>
              <w:top w:val="single" w:sz="12"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2,28</w:t>
            </w:r>
          </w:p>
        </w:tc>
        <w:tc>
          <w:tcPr>
            <w:tcW w:w="510" w:type="dxa"/>
            <w:tcBorders>
              <w:top w:val="single" w:sz="12"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2,55</w:t>
            </w:r>
          </w:p>
        </w:tc>
      </w:tr>
      <w:tr w:rsidR="00752D2A" w:rsidRPr="00BD0AA4" w:rsidTr="00A14D1F">
        <w:trPr>
          <w:trHeight w:val="315"/>
          <w:jc w:val="center"/>
        </w:trPr>
        <w:tc>
          <w:tcPr>
            <w:tcW w:w="1810"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1F1D0E" w:rsidRDefault="00752D2A" w:rsidP="005B7DF5">
            <w:pPr>
              <w:rPr>
                <w:b/>
                <w:sz w:val="20"/>
                <w:szCs w:val="20"/>
                <w:lang w:val="hu-HU"/>
              </w:rPr>
            </w:pPr>
            <w:r w:rsidRPr="001F1D0E">
              <w:rPr>
                <w:b/>
                <w:sz w:val="20"/>
                <w:szCs w:val="20"/>
                <w:lang w:val="hu-HU"/>
              </w:rPr>
              <w:t>Történelem</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1D0ECC" w:rsidRDefault="00752D2A">
            <w:pPr>
              <w:jc w:val="center"/>
              <w:rPr>
                <w:sz w:val="20"/>
                <w:szCs w:val="20"/>
              </w:rPr>
            </w:pPr>
            <w:r>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3,35</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1D0ECC" w:rsidRDefault="00752D2A">
            <w:pPr>
              <w:jc w:val="center"/>
              <w:rPr>
                <w:sz w:val="20"/>
                <w:szCs w:val="20"/>
              </w:rPr>
            </w:pPr>
            <w:r>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3,08</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4,15</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4,10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2,72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2,64</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4,11</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3,83</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2,24</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2,27</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B4981" w:rsidRDefault="00752D2A" w:rsidP="00D024B9">
            <w:pPr>
              <w:jc w:val="center"/>
              <w:rPr>
                <w:sz w:val="20"/>
                <w:szCs w:val="20"/>
              </w:rPr>
            </w:pPr>
            <w:r w:rsidRPr="00AB4981">
              <w:rPr>
                <w:sz w:val="20"/>
                <w:szCs w:val="20"/>
              </w:rPr>
              <w:t>4,00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4,23</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2,13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color w:val="000000"/>
                <w:sz w:val="20"/>
                <w:szCs w:val="20"/>
              </w:rPr>
            </w:pPr>
            <w:r w:rsidRPr="00752D2A">
              <w:rPr>
                <w:color w:val="000000"/>
                <w:sz w:val="20"/>
                <w:szCs w:val="20"/>
              </w:rPr>
              <w:t>2,33</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2,42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2,83</w:t>
            </w:r>
          </w:p>
        </w:tc>
      </w:tr>
      <w:tr w:rsidR="00752D2A" w:rsidRPr="00BD0AA4" w:rsidTr="00A14D1F">
        <w:trPr>
          <w:trHeight w:val="315"/>
          <w:jc w:val="center"/>
        </w:trPr>
        <w:tc>
          <w:tcPr>
            <w:tcW w:w="1810"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1F1D0E" w:rsidRDefault="00752D2A" w:rsidP="005B7DF5">
            <w:pPr>
              <w:rPr>
                <w:b/>
                <w:sz w:val="20"/>
                <w:szCs w:val="20"/>
                <w:lang w:val="hu-HU"/>
              </w:rPr>
            </w:pPr>
            <w:r w:rsidRPr="001F1D0E">
              <w:rPr>
                <w:b/>
                <w:sz w:val="20"/>
                <w:szCs w:val="20"/>
                <w:lang w:val="hu-HU"/>
              </w:rPr>
              <w:t>Angol</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3,37</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3,09</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3,55</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2,56</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3,90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3,45</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2,88</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2,38</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4,06</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3,55</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2,29</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2,44</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B4981" w:rsidRDefault="00752D2A" w:rsidP="00D024B9">
            <w:pPr>
              <w:jc w:val="center"/>
              <w:rPr>
                <w:sz w:val="20"/>
                <w:szCs w:val="20"/>
              </w:rPr>
            </w:pPr>
            <w:r w:rsidRPr="00AB4981">
              <w:rPr>
                <w:sz w:val="20"/>
                <w:szCs w:val="20"/>
              </w:rPr>
              <w:t>3,69</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4,14</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2,25</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color w:val="000000"/>
                <w:sz w:val="20"/>
                <w:szCs w:val="20"/>
              </w:rPr>
            </w:pPr>
            <w:r w:rsidRPr="00752D2A">
              <w:rPr>
                <w:color w:val="000000"/>
                <w:sz w:val="20"/>
                <w:szCs w:val="20"/>
              </w:rPr>
              <w:t>2,55</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2,33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2,88</w:t>
            </w:r>
          </w:p>
        </w:tc>
      </w:tr>
      <w:tr w:rsidR="00752D2A" w:rsidRPr="00BD0AA4" w:rsidTr="00A14D1F">
        <w:trPr>
          <w:trHeight w:val="315"/>
          <w:jc w:val="center"/>
        </w:trPr>
        <w:tc>
          <w:tcPr>
            <w:tcW w:w="1810"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1F1D0E" w:rsidRDefault="00752D2A" w:rsidP="005B7DF5">
            <w:pPr>
              <w:rPr>
                <w:b/>
                <w:sz w:val="20"/>
                <w:szCs w:val="20"/>
                <w:lang w:val="hu-HU"/>
              </w:rPr>
            </w:pPr>
            <w:r w:rsidRPr="001F1D0E">
              <w:rPr>
                <w:b/>
                <w:sz w:val="20"/>
                <w:szCs w:val="20"/>
                <w:lang w:val="hu-HU"/>
              </w:rPr>
              <w:t>Matematika</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3,18</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3,30</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3,61</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3,00</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4,25</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4,00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2,61</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2,23</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4,06</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3,66</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2,18</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2,00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B4981" w:rsidRDefault="00752D2A" w:rsidP="00D024B9">
            <w:pPr>
              <w:jc w:val="center"/>
              <w:rPr>
                <w:sz w:val="20"/>
                <w:szCs w:val="20"/>
              </w:rPr>
            </w:pPr>
            <w:r w:rsidRPr="00AB4981">
              <w:rPr>
                <w:sz w:val="20"/>
                <w:szCs w:val="20"/>
              </w:rPr>
              <w:t>4,08</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3,85</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2,00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color w:val="000000"/>
                <w:sz w:val="20"/>
                <w:szCs w:val="20"/>
              </w:rPr>
            </w:pPr>
            <w:r w:rsidRPr="00752D2A">
              <w:rPr>
                <w:color w:val="000000"/>
                <w:sz w:val="20"/>
                <w:szCs w:val="20"/>
              </w:rPr>
              <w:t>2,00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1,95</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2,33</w:t>
            </w:r>
          </w:p>
        </w:tc>
      </w:tr>
      <w:tr w:rsidR="00752D2A" w:rsidRPr="00BD0AA4" w:rsidTr="00A14D1F">
        <w:trPr>
          <w:trHeight w:val="315"/>
          <w:jc w:val="center"/>
        </w:trPr>
        <w:tc>
          <w:tcPr>
            <w:tcW w:w="1810"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1F1D0E" w:rsidRDefault="00752D2A" w:rsidP="005B7DF5">
            <w:pPr>
              <w:rPr>
                <w:b/>
                <w:sz w:val="20"/>
                <w:szCs w:val="20"/>
                <w:lang w:val="hu-HU"/>
              </w:rPr>
            </w:pPr>
            <w:r w:rsidRPr="001F1D0E">
              <w:rPr>
                <w:b/>
                <w:sz w:val="20"/>
                <w:szCs w:val="20"/>
                <w:lang w:val="hu-HU"/>
              </w:rPr>
              <w:t>Informatika</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1D0ECC" w:rsidRDefault="00752D2A">
            <w:pPr>
              <w:jc w:val="center"/>
              <w:rPr>
                <w:sz w:val="20"/>
                <w:szCs w:val="20"/>
              </w:rPr>
            </w:pPr>
            <w:r>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3,26</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1D0ECC" w:rsidRDefault="00752D2A">
            <w:pPr>
              <w:jc w:val="center"/>
              <w:rPr>
                <w:sz w:val="20"/>
                <w:szCs w:val="20"/>
              </w:rPr>
            </w:pPr>
            <w:r>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3,34</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4,40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4,25</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2,89</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2,50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4,44</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4,05</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2,24</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2,33</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B4981" w:rsidRDefault="00752D2A" w:rsidP="00D024B9">
            <w:pPr>
              <w:jc w:val="center"/>
              <w:rPr>
                <w:sz w:val="20"/>
                <w:szCs w:val="20"/>
              </w:rPr>
            </w:pPr>
            <w:r w:rsidRPr="00AB4981">
              <w:rPr>
                <w:sz w:val="20"/>
                <w:szCs w:val="20"/>
              </w:rPr>
              <w:t>4,30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4,38</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2,50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color w:val="000000"/>
                <w:sz w:val="20"/>
                <w:szCs w:val="20"/>
              </w:rPr>
            </w:pPr>
            <w:r w:rsidRPr="00752D2A">
              <w:rPr>
                <w:color w:val="000000"/>
                <w:sz w:val="20"/>
                <w:szCs w:val="20"/>
              </w:rPr>
              <w:t>2,11</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2,76</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2,72</w:t>
            </w:r>
          </w:p>
        </w:tc>
      </w:tr>
      <w:tr w:rsidR="00752D2A" w:rsidRPr="00BD0AA4" w:rsidTr="00A14D1F">
        <w:trPr>
          <w:trHeight w:val="315"/>
          <w:jc w:val="center"/>
        </w:trPr>
        <w:tc>
          <w:tcPr>
            <w:tcW w:w="1810"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1F1D0E" w:rsidRDefault="00752D2A" w:rsidP="005B7DF5">
            <w:pPr>
              <w:rPr>
                <w:b/>
                <w:sz w:val="20"/>
                <w:szCs w:val="20"/>
                <w:lang w:val="hu-HU"/>
              </w:rPr>
            </w:pPr>
            <w:r w:rsidRPr="001F1D0E">
              <w:rPr>
                <w:b/>
                <w:sz w:val="20"/>
                <w:szCs w:val="20"/>
                <w:lang w:val="hu-HU"/>
              </w:rPr>
              <w:t>Fizika</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1F1D0E" w:rsidRDefault="00752D2A" w:rsidP="001F1D0E">
            <w:pPr>
              <w:jc w:val="center"/>
              <w:rPr>
                <w:sz w:val="20"/>
                <w:szCs w:val="20"/>
              </w:rPr>
            </w:pPr>
            <w:r w:rsidRPr="001F1D0E">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rsidP="001F1D0E">
            <w:pPr>
              <w:jc w:val="center"/>
              <w:rPr>
                <w:sz w:val="20"/>
                <w:szCs w:val="20"/>
                <w:lang w:val="hu-HU" w:eastAsia="hu-HU"/>
              </w:rPr>
            </w:pPr>
            <w:r w:rsidRPr="00752D2A">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1F1D0E" w:rsidRDefault="00752D2A" w:rsidP="001F1D0E">
            <w:pPr>
              <w:jc w:val="center"/>
              <w:rPr>
                <w:sz w:val="20"/>
                <w:szCs w:val="20"/>
              </w:rPr>
            </w:pPr>
            <w:r w:rsidRPr="001F1D0E">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rsidP="001F1D0E">
            <w:pPr>
              <w:jc w:val="center"/>
              <w:rPr>
                <w:sz w:val="20"/>
                <w:szCs w:val="20"/>
                <w:lang w:val="hu-HU" w:eastAsia="hu-HU"/>
              </w:rPr>
            </w:pPr>
            <w:r w:rsidRPr="00752D2A">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74D35" w:rsidRDefault="00752D2A" w:rsidP="001F1D0E">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74D35" w:rsidRDefault="00752D2A" w:rsidP="001F1D0E">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3,27</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1,88</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B4981" w:rsidRDefault="00752D2A" w:rsidP="00D024B9">
            <w:pPr>
              <w:jc w:val="center"/>
              <w:rPr>
                <w:sz w:val="20"/>
                <w:szCs w:val="20"/>
              </w:rPr>
            </w:pPr>
            <w:r w:rsidRPr="00AB4981">
              <w:rPr>
                <w:sz w:val="20"/>
                <w:szCs w:val="20"/>
              </w:rPr>
              <w:t>3,82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4,00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2,06</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color w:val="000000"/>
                <w:sz w:val="20"/>
                <w:szCs w:val="20"/>
              </w:rPr>
            </w:pPr>
            <w:r w:rsidRPr="00752D2A">
              <w:rPr>
                <w:color w:val="000000"/>
                <w:sz w:val="20"/>
                <w:szCs w:val="20"/>
              </w:rPr>
              <w:t>2,16</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2,09</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2,27</w:t>
            </w:r>
          </w:p>
        </w:tc>
      </w:tr>
      <w:tr w:rsidR="00752D2A" w:rsidRPr="00BD0AA4" w:rsidTr="00A14D1F">
        <w:trPr>
          <w:trHeight w:val="315"/>
          <w:jc w:val="center"/>
        </w:trPr>
        <w:tc>
          <w:tcPr>
            <w:tcW w:w="1810"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1F1D0E" w:rsidRDefault="00752D2A" w:rsidP="005B7DF5">
            <w:pPr>
              <w:rPr>
                <w:b/>
                <w:sz w:val="20"/>
                <w:szCs w:val="20"/>
                <w:lang w:val="hu-HU"/>
              </w:rPr>
            </w:pPr>
            <w:r w:rsidRPr="001F1D0E">
              <w:rPr>
                <w:b/>
                <w:sz w:val="20"/>
                <w:szCs w:val="20"/>
                <w:lang w:val="hu-HU"/>
              </w:rPr>
              <w:t>Kémia</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1F1D0E" w:rsidRDefault="00752D2A" w:rsidP="001F1D0E">
            <w:pPr>
              <w:jc w:val="center"/>
              <w:rPr>
                <w:sz w:val="20"/>
                <w:szCs w:val="20"/>
              </w:rPr>
            </w:pPr>
            <w:r w:rsidRPr="001F1D0E">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rsidP="001F1D0E">
            <w:pPr>
              <w:jc w:val="center"/>
              <w:rPr>
                <w:sz w:val="20"/>
                <w:szCs w:val="20"/>
                <w:lang w:val="hu-HU" w:eastAsia="hu-HU"/>
              </w:rPr>
            </w:pPr>
            <w:r w:rsidRPr="00752D2A">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1F1D0E" w:rsidRDefault="00752D2A" w:rsidP="001F1D0E">
            <w:pPr>
              <w:jc w:val="center"/>
              <w:rPr>
                <w:sz w:val="20"/>
                <w:szCs w:val="20"/>
              </w:rPr>
            </w:pPr>
            <w:r w:rsidRPr="001F1D0E">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rsidP="001F1D0E">
            <w:pPr>
              <w:jc w:val="center"/>
              <w:rPr>
                <w:sz w:val="20"/>
                <w:szCs w:val="20"/>
                <w:lang w:val="hu-HU" w:eastAsia="hu-HU"/>
              </w:rPr>
            </w:pPr>
            <w:r w:rsidRPr="00752D2A">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74D35" w:rsidRDefault="00752D2A" w:rsidP="001F1D0E">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74D35" w:rsidRDefault="00752D2A" w:rsidP="001F1D0E">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3,72</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1,88</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B4981" w:rsidRDefault="00752D2A" w:rsidP="00D024B9">
            <w:pPr>
              <w:jc w:val="center"/>
              <w:rPr>
                <w:sz w:val="20"/>
                <w:szCs w:val="20"/>
              </w:rPr>
            </w:pPr>
            <w:r w:rsidRPr="00AB4981">
              <w:rPr>
                <w:sz w:val="20"/>
                <w:szCs w:val="20"/>
              </w:rPr>
              <w:t>3,86</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4,33</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1,93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color w:val="000000"/>
                <w:sz w:val="20"/>
                <w:szCs w:val="20"/>
              </w:rPr>
            </w:pPr>
            <w:r w:rsidRPr="00752D2A">
              <w:rPr>
                <w:color w:val="000000"/>
                <w:sz w:val="20"/>
                <w:szCs w:val="20"/>
              </w:rPr>
              <w:t>2,33</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2,14</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2,38</w:t>
            </w:r>
          </w:p>
        </w:tc>
      </w:tr>
      <w:tr w:rsidR="00752D2A" w:rsidRPr="00BD0AA4" w:rsidTr="00A14D1F">
        <w:trPr>
          <w:trHeight w:val="315"/>
          <w:jc w:val="center"/>
        </w:trPr>
        <w:tc>
          <w:tcPr>
            <w:tcW w:w="1810"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1F1D0E" w:rsidRDefault="00752D2A" w:rsidP="005B7DF5">
            <w:pPr>
              <w:rPr>
                <w:b/>
                <w:sz w:val="20"/>
                <w:szCs w:val="20"/>
                <w:lang w:val="hu-HU"/>
              </w:rPr>
            </w:pPr>
            <w:r w:rsidRPr="001F1D0E">
              <w:rPr>
                <w:b/>
                <w:sz w:val="20"/>
                <w:szCs w:val="20"/>
                <w:lang w:val="hu-HU"/>
              </w:rPr>
              <w:t>Biológia</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1F1D0E" w:rsidRDefault="00752D2A" w:rsidP="001F1D0E">
            <w:pPr>
              <w:jc w:val="center"/>
              <w:rPr>
                <w:sz w:val="20"/>
                <w:szCs w:val="20"/>
              </w:rPr>
            </w:pPr>
            <w:r w:rsidRPr="001F1D0E">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rsidP="001F1D0E">
            <w:pPr>
              <w:jc w:val="center"/>
              <w:rPr>
                <w:sz w:val="20"/>
                <w:szCs w:val="20"/>
                <w:lang w:val="hu-HU" w:eastAsia="hu-HU"/>
              </w:rPr>
            </w:pPr>
            <w:r w:rsidRPr="00752D2A">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1F1D0E" w:rsidRDefault="00752D2A" w:rsidP="001F1D0E">
            <w:pPr>
              <w:jc w:val="center"/>
              <w:rPr>
                <w:sz w:val="20"/>
                <w:szCs w:val="20"/>
              </w:rPr>
            </w:pPr>
            <w:r w:rsidRPr="001F1D0E">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rsidP="001F1D0E">
            <w:pPr>
              <w:jc w:val="center"/>
              <w:rPr>
                <w:sz w:val="20"/>
                <w:szCs w:val="20"/>
                <w:lang w:val="hu-HU" w:eastAsia="hu-HU"/>
              </w:rPr>
            </w:pPr>
            <w:r w:rsidRPr="00752D2A">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74D35" w:rsidRDefault="00752D2A" w:rsidP="001F1D0E">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74D35" w:rsidRDefault="00752D2A" w:rsidP="001F1D0E">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4,22</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2,22</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B4981" w:rsidRDefault="00752D2A" w:rsidP="00D024B9">
            <w:pPr>
              <w:jc w:val="center"/>
              <w:rPr>
                <w:sz w:val="20"/>
                <w:szCs w:val="20"/>
              </w:rPr>
            </w:pPr>
            <w:r w:rsidRPr="00AB4981">
              <w:rPr>
                <w:sz w:val="20"/>
                <w:szCs w:val="20"/>
              </w:rPr>
              <w:t>4,17</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4,33</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2,00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color w:val="000000"/>
                <w:sz w:val="20"/>
                <w:szCs w:val="20"/>
              </w:rPr>
            </w:pPr>
            <w:r w:rsidRPr="00752D2A">
              <w:rPr>
                <w:color w:val="000000"/>
                <w:sz w:val="20"/>
                <w:szCs w:val="20"/>
              </w:rPr>
              <w:t>2,22</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2,04</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2,61</w:t>
            </w:r>
          </w:p>
        </w:tc>
      </w:tr>
      <w:tr w:rsidR="00752D2A" w:rsidRPr="00BD0AA4" w:rsidTr="00A14D1F">
        <w:trPr>
          <w:trHeight w:val="315"/>
          <w:jc w:val="center"/>
        </w:trPr>
        <w:tc>
          <w:tcPr>
            <w:tcW w:w="1810"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hideMark/>
          </w:tcPr>
          <w:p w:rsidR="00752D2A" w:rsidRPr="001F1D0E" w:rsidRDefault="00752D2A" w:rsidP="005B7DF5">
            <w:pPr>
              <w:rPr>
                <w:b/>
                <w:sz w:val="20"/>
                <w:szCs w:val="20"/>
                <w:lang w:val="hu-HU"/>
              </w:rPr>
            </w:pPr>
            <w:r w:rsidRPr="001F1D0E">
              <w:rPr>
                <w:b/>
                <w:sz w:val="20"/>
                <w:szCs w:val="20"/>
                <w:lang w:val="hu-HU"/>
              </w:rPr>
              <w:t>Földrajz</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1F1D0E" w:rsidRDefault="00752D2A" w:rsidP="001F1D0E">
            <w:pPr>
              <w:jc w:val="center"/>
              <w:rPr>
                <w:sz w:val="20"/>
                <w:szCs w:val="20"/>
              </w:rPr>
            </w:pPr>
            <w:r w:rsidRPr="001F1D0E">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rsidP="001F1D0E">
            <w:pPr>
              <w:jc w:val="center"/>
              <w:rPr>
                <w:sz w:val="20"/>
                <w:szCs w:val="20"/>
                <w:lang w:val="hu-HU" w:eastAsia="hu-HU"/>
              </w:rPr>
            </w:pPr>
            <w:r w:rsidRPr="00752D2A">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1F1D0E" w:rsidRDefault="00752D2A" w:rsidP="001F1D0E">
            <w:pPr>
              <w:jc w:val="center"/>
              <w:rPr>
                <w:sz w:val="20"/>
                <w:szCs w:val="20"/>
              </w:rPr>
            </w:pPr>
            <w:r w:rsidRPr="001F1D0E">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rsidP="001F1D0E">
            <w:pPr>
              <w:jc w:val="center"/>
              <w:rPr>
                <w:sz w:val="20"/>
                <w:szCs w:val="20"/>
                <w:lang w:val="hu-HU" w:eastAsia="hu-HU"/>
              </w:rPr>
            </w:pPr>
            <w:r w:rsidRPr="00752D2A">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74D35" w:rsidRDefault="00752D2A" w:rsidP="001F1D0E">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74D35" w:rsidRDefault="00752D2A" w:rsidP="001F1D0E">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4,11</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2,22</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B4981" w:rsidRDefault="00752D2A" w:rsidP="00D024B9">
            <w:pPr>
              <w:jc w:val="center"/>
              <w:rPr>
                <w:sz w:val="20"/>
                <w:szCs w:val="20"/>
              </w:rPr>
            </w:pPr>
            <w:r w:rsidRPr="00AB4981">
              <w:rPr>
                <w:sz w:val="20"/>
                <w:szCs w:val="20"/>
              </w:rPr>
              <w:t>4,17</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4,28</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2,31</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color w:val="000000"/>
                <w:sz w:val="20"/>
                <w:szCs w:val="20"/>
              </w:rPr>
            </w:pPr>
            <w:r w:rsidRPr="00752D2A">
              <w:rPr>
                <w:color w:val="000000"/>
                <w:sz w:val="20"/>
                <w:szCs w:val="20"/>
              </w:rPr>
              <w:t>2,11</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2,52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2,66</w:t>
            </w:r>
          </w:p>
        </w:tc>
      </w:tr>
      <w:tr w:rsidR="00752D2A" w:rsidRPr="00BD0AA4" w:rsidTr="00A14D1F">
        <w:trPr>
          <w:trHeight w:val="315"/>
          <w:jc w:val="center"/>
        </w:trPr>
        <w:tc>
          <w:tcPr>
            <w:tcW w:w="1810"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tcPr>
          <w:p w:rsidR="00752D2A" w:rsidRPr="001F1D0E" w:rsidRDefault="00752D2A" w:rsidP="005B7DF5">
            <w:pPr>
              <w:rPr>
                <w:b/>
                <w:sz w:val="20"/>
                <w:szCs w:val="20"/>
                <w:lang w:val="hu-HU"/>
              </w:rPr>
            </w:pPr>
            <w:r w:rsidRPr="001F1D0E">
              <w:rPr>
                <w:b/>
                <w:sz w:val="20"/>
                <w:szCs w:val="20"/>
                <w:lang w:val="hu-HU"/>
              </w:rPr>
              <w:t>Ének</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4,75</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4,00</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4,77</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4,26</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4,80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4,60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3,61</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3,76</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4,67</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4,61</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2,69</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3,07</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B4981" w:rsidRDefault="00752D2A" w:rsidP="00D024B9">
            <w:pPr>
              <w:jc w:val="center"/>
              <w:rPr>
                <w:sz w:val="20"/>
                <w:szCs w:val="20"/>
              </w:rPr>
            </w:pPr>
            <w:r w:rsidRPr="00AB4981">
              <w:rPr>
                <w:sz w:val="20"/>
                <w:szCs w:val="20"/>
              </w:rPr>
              <w:t>4,68</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4,76</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3,14</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color w:val="000000"/>
                <w:sz w:val="20"/>
                <w:szCs w:val="20"/>
              </w:rPr>
            </w:pPr>
            <w:r w:rsidRPr="00752D2A">
              <w:rPr>
                <w:color w:val="000000"/>
                <w:sz w:val="20"/>
                <w:szCs w:val="20"/>
              </w:rPr>
              <w:t>3,18</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3,47</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3,61</w:t>
            </w:r>
          </w:p>
        </w:tc>
      </w:tr>
      <w:tr w:rsidR="00752D2A" w:rsidRPr="00BD0AA4" w:rsidTr="00A14D1F">
        <w:trPr>
          <w:trHeight w:val="315"/>
          <w:jc w:val="center"/>
        </w:trPr>
        <w:tc>
          <w:tcPr>
            <w:tcW w:w="1810"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tcPr>
          <w:p w:rsidR="00752D2A" w:rsidRPr="001F1D0E" w:rsidRDefault="00752D2A" w:rsidP="005B7DF5">
            <w:pPr>
              <w:rPr>
                <w:b/>
                <w:sz w:val="20"/>
                <w:szCs w:val="20"/>
                <w:lang w:val="hu-HU"/>
              </w:rPr>
            </w:pPr>
            <w:r w:rsidRPr="001F1D0E">
              <w:rPr>
                <w:b/>
                <w:sz w:val="20"/>
                <w:szCs w:val="20"/>
                <w:lang w:val="hu-HU"/>
              </w:rPr>
              <w:t>Rajz</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4,43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3,26</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4,55</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3,39</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4,20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4,00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2,89</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3,38</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4,50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4,22</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2,92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2,50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B4981" w:rsidRDefault="00752D2A" w:rsidP="00D024B9">
            <w:pPr>
              <w:jc w:val="center"/>
              <w:rPr>
                <w:sz w:val="20"/>
                <w:szCs w:val="20"/>
              </w:rPr>
            </w:pPr>
            <w:r w:rsidRPr="00AB4981">
              <w:rPr>
                <w:sz w:val="20"/>
                <w:szCs w:val="20"/>
              </w:rPr>
              <w:t>4,36</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4,42</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2,42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color w:val="000000"/>
                <w:sz w:val="20"/>
                <w:szCs w:val="20"/>
              </w:rPr>
            </w:pPr>
            <w:r w:rsidRPr="00752D2A">
              <w:rPr>
                <w:color w:val="000000"/>
                <w:sz w:val="20"/>
                <w:szCs w:val="20"/>
              </w:rPr>
              <w:t>2,75</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3,21</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3,05</w:t>
            </w:r>
          </w:p>
        </w:tc>
      </w:tr>
      <w:tr w:rsidR="00752D2A" w:rsidRPr="00BD0AA4" w:rsidTr="00A14D1F">
        <w:trPr>
          <w:trHeight w:val="315"/>
          <w:jc w:val="center"/>
        </w:trPr>
        <w:tc>
          <w:tcPr>
            <w:tcW w:w="1810"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tcPr>
          <w:p w:rsidR="00752D2A" w:rsidRPr="001F1D0E" w:rsidRDefault="00752D2A" w:rsidP="005B7DF5">
            <w:pPr>
              <w:rPr>
                <w:b/>
                <w:sz w:val="20"/>
                <w:szCs w:val="20"/>
                <w:lang w:val="hu-HU"/>
              </w:rPr>
            </w:pPr>
            <w:r w:rsidRPr="001F1D0E">
              <w:rPr>
                <w:b/>
                <w:sz w:val="20"/>
                <w:szCs w:val="20"/>
                <w:lang w:val="hu-HU"/>
              </w:rPr>
              <w:t>Technika</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4,68</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4,00</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4,66</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3,91</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4,95</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4,90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4,39</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3,52</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4,94</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4,77</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2,92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3,42</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B4981" w:rsidRDefault="00752D2A" w:rsidP="00D024B9">
            <w:pPr>
              <w:jc w:val="center"/>
              <w:rPr>
                <w:sz w:val="20"/>
                <w:szCs w:val="20"/>
              </w:rPr>
            </w:pPr>
            <w:r w:rsidRPr="00AB4981">
              <w:rPr>
                <w:sz w:val="20"/>
                <w:szCs w:val="20"/>
              </w:rPr>
              <w:t>5,00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0,00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3,64</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color w:val="000000"/>
                <w:sz w:val="20"/>
                <w:szCs w:val="20"/>
              </w:rPr>
            </w:pPr>
            <w:r w:rsidRPr="00752D2A">
              <w:rPr>
                <w:color w:val="000000"/>
                <w:sz w:val="20"/>
                <w:szCs w:val="20"/>
              </w:rPr>
              <w:t>2,50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4,10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3,50</w:t>
            </w:r>
          </w:p>
        </w:tc>
      </w:tr>
      <w:tr w:rsidR="00752D2A" w:rsidRPr="00BD0AA4" w:rsidTr="00A14D1F">
        <w:trPr>
          <w:trHeight w:val="315"/>
          <w:jc w:val="center"/>
        </w:trPr>
        <w:tc>
          <w:tcPr>
            <w:tcW w:w="1810"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tcPr>
          <w:p w:rsidR="00752D2A" w:rsidRPr="001F1D0E" w:rsidRDefault="00752D2A" w:rsidP="005B7DF5">
            <w:pPr>
              <w:rPr>
                <w:b/>
                <w:sz w:val="20"/>
                <w:szCs w:val="20"/>
                <w:lang w:val="hu-HU"/>
              </w:rPr>
            </w:pPr>
            <w:r w:rsidRPr="001F1D0E">
              <w:rPr>
                <w:b/>
                <w:sz w:val="20"/>
                <w:szCs w:val="20"/>
                <w:lang w:val="hu-HU"/>
              </w:rPr>
              <w:t>Testnevelés</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4,81</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4,04</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4,83</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4,26</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4,90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4,80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4,67</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4,05</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4,89</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4,66</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3,62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3,42</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B4981" w:rsidRDefault="00752D2A" w:rsidP="00D024B9">
            <w:pPr>
              <w:jc w:val="center"/>
              <w:rPr>
                <w:sz w:val="20"/>
                <w:szCs w:val="20"/>
              </w:rPr>
            </w:pPr>
            <w:r w:rsidRPr="00AB4981">
              <w:rPr>
                <w:sz w:val="20"/>
                <w:szCs w:val="20"/>
              </w:rPr>
              <w:t>4,86</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4,80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4,07</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color w:val="000000"/>
                <w:sz w:val="20"/>
                <w:szCs w:val="20"/>
              </w:rPr>
            </w:pPr>
            <w:r w:rsidRPr="00752D2A">
              <w:rPr>
                <w:color w:val="000000"/>
                <w:sz w:val="20"/>
                <w:szCs w:val="20"/>
              </w:rPr>
              <w:t>4,06</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3,84</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3,94</w:t>
            </w:r>
          </w:p>
        </w:tc>
      </w:tr>
      <w:tr w:rsidR="00752D2A" w:rsidRPr="00BD0AA4" w:rsidTr="00A14D1F">
        <w:trPr>
          <w:trHeight w:val="315"/>
          <w:jc w:val="center"/>
        </w:trPr>
        <w:tc>
          <w:tcPr>
            <w:tcW w:w="1810"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tcPr>
          <w:p w:rsidR="00752D2A" w:rsidRPr="001F1D0E" w:rsidRDefault="00752D2A" w:rsidP="005B7DF5">
            <w:pPr>
              <w:rPr>
                <w:b/>
                <w:sz w:val="20"/>
                <w:szCs w:val="20"/>
                <w:lang w:val="hu-HU"/>
              </w:rPr>
            </w:pPr>
            <w:r w:rsidRPr="001F1D0E">
              <w:rPr>
                <w:b/>
                <w:sz w:val="20"/>
                <w:szCs w:val="20"/>
                <w:lang w:val="hu-HU"/>
              </w:rPr>
              <w:t>Hittan</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4,00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rsidP="00752D2A">
            <w:pPr>
              <w:jc w:val="center"/>
              <w:rPr>
                <w:sz w:val="20"/>
                <w:szCs w:val="20"/>
              </w:rPr>
            </w:pPr>
            <w:r w:rsidRPr="00752D2A">
              <w:rPr>
                <w:sz w:val="20"/>
                <w:szCs w:val="20"/>
              </w:rPr>
              <w:t>3,09</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4,61</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rsidP="00752D2A">
            <w:pPr>
              <w:jc w:val="center"/>
              <w:rPr>
                <w:sz w:val="20"/>
                <w:szCs w:val="20"/>
              </w:rPr>
            </w:pPr>
            <w:r w:rsidRPr="00752D2A">
              <w:rPr>
                <w:sz w:val="20"/>
                <w:szCs w:val="20"/>
              </w:rPr>
              <w:t>2,81</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rPr>
            </w:pPr>
            <w:r w:rsidRPr="00774D35">
              <w:rPr>
                <w:sz w:val="20"/>
                <w:szCs w:val="20"/>
              </w:rPr>
              <w:t>4,65</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4,45</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3,72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2,90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4,66</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4,61</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3,00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3,07</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B4981" w:rsidRDefault="00752D2A" w:rsidP="00D024B9">
            <w:pPr>
              <w:jc w:val="center"/>
              <w:rPr>
                <w:sz w:val="20"/>
                <w:szCs w:val="20"/>
              </w:rPr>
            </w:pPr>
            <w:r w:rsidRPr="00AB4981">
              <w:rPr>
                <w:sz w:val="20"/>
                <w:szCs w:val="20"/>
              </w:rPr>
              <w:t>4,92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4,38</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3,00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color w:val="000000"/>
                <w:sz w:val="20"/>
                <w:szCs w:val="20"/>
              </w:rPr>
            </w:pPr>
            <w:r w:rsidRPr="00752D2A">
              <w:rPr>
                <w:color w:val="000000"/>
                <w:sz w:val="20"/>
                <w:szCs w:val="20"/>
              </w:rPr>
              <w:t>2,72</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2,58</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2,83</w:t>
            </w:r>
          </w:p>
        </w:tc>
      </w:tr>
      <w:tr w:rsidR="00752D2A" w:rsidRPr="00BD0AA4" w:rsidTr="00A14D1F">
        <w:trPr>
          <w:trHeight w:val="315"/>
          <w:jc w:val="center"/>
        </w:trPr>
        <w:tc>
          <w:tcPr>
            <w:tcW w:w="1810"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tcPr>
          <w:p w:rsidR="00752D2A" w:rsidRPr="001F1D0E" w:rsidRDefault="00752D2A" w:rsidP="005B7DF5">
            <w:pPr>
              <w:rPr>
                <w:b/>
                <w:sz w:val="20"/>
                <w:szCs w:val="20"/>
                <w:lang w:val="hu-HU"/>
              </w:rPr>
            </w:pPr>
            <w:r w:rsidRPr="001F1D0E">
              <w:rPr>
                <w:b/>
                <w:sz w:val="20"/>
                <w:szCs w:val="20"/>
                <w:lang w:val="hu-HU"/>
              </w:rPr>
              <w:t>Erkölcstan</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1F1D0E" w:rsidRDefault="00752D2A" w:rsidP="001F1D0E">
            <w:pPr>
              <w:jc w:val="center"/>
              <w:rPr>
                <w:sz w:val="20"/>
                <w:szCs w:val="20"/>
              </w:rPr>
            </w:pPr>
            <w:r w:rsidRPr="001F1D0E">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rsidP="001F1D0E">
            <w:pPr>
              <w:jc w:val="center"/>
              <w:rPr>
                <w:sz w:val="20"/>
                <w:szCs w:val="20"/>
                <w:lang w:val="hu-HU" w:eastAsia="hu-HU"/>
              </w:rPr>
            </w:pPr>
            <w:r w:rsidRPr="00752D2A">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1D0ECC" w:rsidRDefault="00752D2A" w:rsidP="001F1D0E">
            <w:pPr>
              <w:jc w:val="center"/>
              <w:rPr>
                <w:sz w:val="20"/>
                <w:szCs w:val="20"/>
                <w:lang w:val="hu-HU" w:eastAsia="hu-HU"/>
              </w:rPr>
            </w:pPr>
            <w:r w:rsidRPr="001D0ECC">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rsidP="001F1D0E">
            <w:pPr>
              <w:jc w:val="center"/>
              <w:rPr>
                <w:sz w:val="20"/>
                <w:szCs w:val="20"/>
                <w:lang w:val="hu-HU" w:eastAsia="hu-HU"/>
              </w:rPr>
            </w:pPr>
            <w:r w:rsidRPr="00752D2A">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74D35" w:rsidRDefault="00752D2A" w:rsidP="0089090A">
            <w:pPr>
              <w:jc w:val="center"/>
              <w:rPr>
                <w:sz w:val="20"/>
                <w:szCs w:val="20"/>
              </w:rPr>
            </w:pPr>
            <w:r w:rsidRPr="00774D35">
              <w:rPr>
                <w:sz w:val="20"/>
                <w:szCs w:val="20"/>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74D35" w:rsidRDefault="00752D2A" w:rsidP="0074099A">
            <w:pPr>
              <w:jc w:val="center"/>
              <w:rPr>
                <w:sz w:val="20"/>
                <w:szCs w:val="20"/>
              </w:rPr>
            </w:pPr>
            <w:r w:rsidRPr="00774D35">
              <w:rPr>
                <w:sz w:val="20"/>
                <w:szCs w:val="20"/>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AB4981" w:rsidRDefault="00752D2A">
            <w:pPr>
              <w:jc w:val="center"/>
              <w:rPr>
                <w:sz w:val="20"/>
                <w:szCs w:val="20"/>
              </w:rPr>
            </w:pPr>
            <w:r>
              <w:rPr>
                <w:sz w:val="20"/>
                <w:szCs w:val="20"/>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774D35" w:rsidRDefault="00752D2A" w:rsidP="00D024B9">
            <w:pPr>
              <w:jc w:val="center"/>
              <w:rPr>
                <w:sz w:val="20"/>
                <w:szCs w:val="20"/>
              </w:rPr>
            </w:pPr>
            <w:r w:rsidRPr="00774D35">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A14D1F" w:rsidRDefault="00752D2A">
            <w:pPr>
              <w:jc w:val="center"/>
              <w:rPr>
                <w:sz w:val="20"/>
                <w:szCs w:val="20"/>
              </w:rPr>
            </w:pPr>
            <w:r>
              <w:rPr>
                <w:sz w:val="20"/>
                <w:szCs w:val="20"/>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B4981" w:rsidRDefault="00752D2A" w:rsidP="00D024B9">
            <w:pPr>
              <w:jc w:val="center"/>
              <w:rPr>
                <w:sz w:val="20"/>
                <w:szCs w:val="20"/>
              </w:rPr>
            </w:pPr>
            <w:r w:rsidRPr="00AB4981">
              <w:rPr>
                <w:sz w:val="20"/>
                <w:szCs w:val="20"/>
              </w:rPr>
              <w:t>5,00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5,00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3,00</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color w:val="000000"/>
                <w:sz w:val="20"/>
                <w:szCs w:val="20"/>
              </w:rPr>
            </w:pPr>
            <w:r w:rsidRPr="00752D2A">
              <w:rPr>
                <w:color w:val="000000"/>
                <w:sz w:val="20"/>
                <w:szCs w:val="20"/>
              </w:rPr>
              <w:t>2,60</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52D2A" w:rsidRPr="00A14D1F" w:rsidRDefault="00752D2A" w:rsidP="00D024B9">
            <w:pPr>
              <w:jc w:val="center"/>
              <w:rPr>
                <w:sz w:val="20"/>
                <w:szCs w:val="20"/>
              </w:rPr>
            </w:pPr>
            <w:r w:rsidRPr="00A14D1F">
              <w:rPr>
                <w:sz w:val="20"/>
                <w:szCs w:val="20"/>
              </w:rPr>
              <w:t>2,42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52D2A" w:rsidRPr="00752D2A" w:rsidRDefault="00752D2A">
            <w:pPr>
              <w:jc w:val="center"/>
              <w:rPr>
                <w:sz w:val="20"/>
                <w:szCs w:val="20"/>
              </w:rPr>
            </w:pPr>
            <w:r w:rsidRPr="00752D2A">
              <w:rPr>
                <w:sz w:val="20"/>
                <w:szCs w:val="20"/>
              </w:rPr>
              <w:t>2,50</w:t>
            </w:r>
          </w:p>
        </w:tc>
      </w:tr>
      <w:tr w:rsidR="007170AC" w:rsidRPr="00BD0AA4" w:rsidTr="00A14D1F">
        <w:trPr>
          <w:trHeight w:val="315"/>
          <w:jc w:val="center"/>
        </w:trPr>
        <w:tc>
          <w:tcPr>
            <w:tcW w:w="1810" w:type="dxa"/>
            <w:tcBorders>
              <w:top w:val="single" w:sz="8" w:space="0" w:color="auto"/>
              <w:left w:val="single" w:sz="12" w:space="0" w:color="auto"/>
              <w:bottom w:val="single" w:sz="8" w:space="0" w:color="auto"/>
              <w:right w:val="single" w:sz="12" w:space="0" w:color="auto"/>
            </w:tcBorders>
            <w:shd w:val="clear" w:color="auto" w:fill="C2D69B" w:themeFill="accent3" w:themeFillTint="99"/>
            <w:noWrap/>
            <w:vAlign w:val="center"/>
          </w:tcPr>
          <w:p w:rsidR="007170AC" w:rsidRPr="001F1D0E" w:rsidRDefault="007170AC" w:rsidP="005B7DF5">
            <w:pPr>
              <w:rPr>
                <w:b/>
                <w:sz w:val="20"/>
                <w:szCs w:val="20"/>
                <w:lang w:val="hu-HU"/>
              </w:rPr>
            </w:pPr>
            <w:r w:rsidRPr="001F1D0E">
              <w:rPr>
                <w:b/>
                <w:sz w:val="20"/>
                <w:szCs w:val="20"/>
                <w:lang w:val="hu-HU"/>
              </w:rPr>
              <w:t>Természetismeret</w:t>
            </w:r>
            <w:r>
              <w:rPr>
                <w:b/>
                <w:sz w:val="20"/>
                <w:szCs w:val="20"/>
                <w:lang w:val="hu-HU"/>
              </w:rPr>
              <w:br/>
            </w:r>
            <w:r>
              <w:rPr>
                <w:b/>
                <w:sz w:val="16"/>
                <w:szCs w:val="16"/>
                <w:lang w:val="hu-HU"/>
              </w:rPr>
              <w:t>(4. évfolyam</w:t>
            </w:r>
            <w:r w:rsidRPr="00C756C2">
              <w:rPr>
                <w:b/>
                <w:sz w:val="16"/>
                <w:szCs w:val="16"/>
                <w:lang w:val="hu-HU"/>
              </w:rPr>
              <w:t xml:space="preserve"> Környezet)</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170AC" w:rsidRPr="001D0ECC" w:rsidRDefault="007170AC" w:rsidP="001D0ECC">
            <w:pPr>
              <w:jc w:val="center"/>
              <w:rPr>
                <w:sz w:val="20"/>
                <w:szCs w:val="20"/>
              </w:rPr>
            </w:pPr>
            <w:r w:rsidRPr="00774D35">
              <w:rPr>
                <w:sz w:val="20"/>
                <w:szCs w:val="20"/>
              </w:rPr>
              <w:t>3,31</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170AC" w:rsidRPr="00752D2A" w:rsidRDefault="00752D2A" w:rsidP="00752D2A">
            <w:pPr>
              <w:jc w:val="center"/>
              <w:rPr>
                <w:sz w:val="20"/>
                <w:szCs w:val="20"/>
              </w:rPr>
            </w:pPr>
            <w:r w:rsidRPr="00752D2A">
              <w:rPr>
                <w:sz w:val="20"/>
                <w:szCs w:val="20"/>
              </w:rPr>
              <w:t>3,04</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170AC" w:rsidRPr="001D0ECC" w:rsidRDefault="007170AC" w:rsidP="001D0ECC">
            <w:pPr>
              <w:jc w:val="center"/>
              <w:rPr>
                <w:sz w:val="20"/>
                <w:szCs w:val="20"/>
              </w:rPr>
            </w:pPr>
            <w:r w:rsidRPr="00774D35">
              <w:rPr>
                <w:sz w:val="20"/>
                <w:szCs w:val="20"/>
              </w:rPr>
              <w:t>4,11</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170AC" w:rsidRPr="00752D2A" w:rsidRDefault="00752D2A" w:rsidP="00752D2A">
            <w:pPr>
              <w:jc w:val="center"/>
              <w:rPr>
                <w:sz w:val="20"/>
                <w:szCs w:val="20"/>
              </w:rPr>
            </w:pPr>
            <w:r w:rsidRPr="00752D2A">
              <w:rPr>
                <w:sz w:val="20"/>
                <w:szCs w:val="20"/>
              </w:rPr>
              <w:t>3,21</w:t>
            </w:r>
          </w:p>
        </w:tc>
        <w:tc>
          <w:tcPr>
            <w:tcW w:w="51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170AC" w:rsidRPr="00774D35" w:rsidRDefault="007170AC" w:rsidP="00D024B9">
            <w:pPr>
              <w:jc w:val="center"/>
              <w:rPr>
                <w:sz w:val="20"/>
                <w:szCs w:val="20"/>
              </w:rPr>
            </w:pPr>
            <w:r w:rsidRPr="00774D35">
              <w:rPr>
                <w:sz w:val="20"/>
                <w:szCs w:val="20"/>
              </w:rPr>
              <w:t>4,25</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170AC" w:rsidRPr="00752D2A" w:rsidRDefault="00752D2A" w:rsidP="00752D2A">
            <w:pPr>
              <w:jc w:val="center"/>
              <w:rPr>
                <w:sz w:val="20"/>
                <w:szCs w:val="20"/>
              </w:rPr>
            </w:pPr>
            <w:r w:rsidRPr="00752D2A">
              <w:rPr>
                <w:sz w:val="20"/>
                <w:szCs w:val="20"/>
              </w:rPr>
              <w:t>4,05</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170AC" w:rsidRPr="00774D35" w:rsidRDefault="007170AC" w:rsidP="00D024B9">
            <w:pPr>
              <w:jc w:val="center"/>
              <w:rPr>
                <w:sz w:val="20"/>
                <w:szCs w:val="20"/>
              </w:rPr>
            </w:pPr>
            <w:r w:rsidRPr="00774D35">
              <w:rPr>
                <w:sz w:val="20"/>
                <w:szCs w:val="20"/>
              </w:rPr>
              <w:t>2,72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170AC" w:rsidRPr="00752D2A" w:rsidRDefault="00752D2A" w:rsidP="00752D2A">
            <w:pPr>
              <w:jc w:val="center"/>
              <w:rPr>
                <w:sz w:val="20"/>
                <w:szCs w:val="20"/>
              </w:rPr>
            </w:pPr>
            <w:r w:rsidRPr="00752D2A">
              <w:rPr>
                <w:sz w:val="20"/>
                <w:szCs w:val="20"/>
              </w:rPr>
              <w:t>2,36</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170AC" w:rsidRPr="00774D35" w:rsidRDefault="007170AC" w:rsidP="00D024B9">
            <w:pPr>
              <w:jc w:val="center"/>
              <w:rPr>
                <w:sz w:val="20"/>
                <w:szCs w:val="20"/>
              </w:rPr>
            </w:pPr>
            <w:r w:rsidRPr="00774D35">
              <w:rPr>
                <w:sz w:val="20"/>
                <w:szCs w:val="20"/>
              </w:rPr>
              <w:t>4,22</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170AC" w:rsidRPr="0074099A" w:rsidRDefault="007170AC" w:rsidP="0074099A">
            <w:pPr>
              <w:jc w:val="center"/>
              <w:rPr>
                <w:sz w:val="20"/>
                <w:szCs w:val="20"/>
              </w:rPr>
            </w:pPr>
            <w:r>
              <w:rPr>
                <w:sz w:val="20"/>
                <w:szCs w:val="20"/>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170AC" w:rsidRPr="00774D35" w:rsidRDefault="007170AC" w:rsidP="00D024B9">
            <w:pPr>
              <w:jc w:val="center"/>
              <w:rPr>
                <w:sz w:val="20"/>
                <w:szCs w:val="20"/>
              </w:rPr>
            </w:pPr>
            <w:r w:rsidRPr="00774D35">
              <w:rPr>
                <w:sz w:val="20"/>
                <w:szCs w:val="20"/>
              </w:rPr>
              <w:t>2,06</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170AC" w:rsidRPr="001F1D0E" w:rsidRDefault="007170AC" w:rsidP="001F1D0E">
            <w:pPr>
              <w:jc w:val="center"/>
              <w:rPr>
                <w:sz w:val="20"/>
                <w:szCs w:val="20"/>
                <w:lang w:val="hu-HU" w:eastAsia="hu-HU"/>
              </w:rPr>
            </w:pPr>
            <w:r w:rsidRPr="001F1D0E">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170AC" w:rsidRPr="0074099A" w:rsidRDefault="007170AC" w:rsidP="00D024B9">
            <w:pPr>
              <w:jc w:val="center"/>
              <w:rPr>
                <w:sz w:val="20"/>
                <w:szCs w:val="20"/>
              </w:rPr>
            </w:pPr>
            <w:r>
              <w:rPr>
                <w:sz w:val="20"/>
                <w:szCs w:val="20"/>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170AC" w:rsidRPr="001F1D0E" w:rsidRDefault="007170AC" w:rsidP="001F1D0E">
            <w:pPr>
              <w:jc w:val="center"/>
              <w:rPr>
                <w:sz w:val="20"/>
                <w:szCs w:val="20"/>
                <w:lang w:val="hu-HU" w:eastAsia="hu-HU"/>
              </w:rPr>
            </w:pPr>
            <w:r w:rsidRPr="001F1D0E">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170AC" w:rsidRPr="001F1D0E" w:rsidRDefault="007170AC" w:rsidP="00D024B9">
            <w:pPr>
              <w:jc w:val="center"/>
              <w:rPr>
                <w:sz w:val="20"/>
                <w:szCs w:val="20"/>
                <w:lang w:val="hu-HU" w:eastAsia="hu-HU"/>
              </w:rPr>
            </w:pPr>
            <w:r w:rsidRPr="001F1D0E">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170AC" w:rsidRPr="001F1D0E" w:rsidRDefault="007170AC" w:rsidP="001F1D0E">
            <w:pPr>
              <w:jc w:val="center"/>
              <w:rPr>
                <w:sz w:val="20"/>
                <w:szCs w:val="20"/>
                <w:lang w:val="hu-HU" w:eastAsia="hu-HU"/>
              </w:rPr>
            </w:pPr>
            <w:r w:rsidRPr="001F1D0E">
              <w:rPr>
                <w:sz w:val="20"/>
                <w:szCs w:val="20"/>
                <w:lang w:val="hu-HU" w:eastAsia="hu-HU"/>
              </w:rPr>
              <w:t>-</w:t>
            </w:r>
          </w:p>
        </w:tc>
        <w:tc>
          <w:tcPr>
            <w:tcW w:w="510" w:type="dxa"/>
            <w:tcBorders>
              <w:top w:val="single" w:sz="4" w:space="0" w:color="auto"/>
              <w:left w:val="single" w:sz="12" w:space="0" w:color="auto"/>
              <w:bottom w:val="single" w:sz="4" w:space="0" w:color="auto"/>
              <w:right w:val="single" w:sz="4" w:space="0" w:color="auto"/>
            </w:tcBorders>
            <w:shd w:val="clear" w:color="auto" w:fill="auto"/>
            <w:vAlign w:val="center"/>
          </w:tcPr>
          <w:p w:rsidR="007170AC" w:rsidRPr="001F1D0E" w:rsidRDefault="007170AC" w:rsidP="00D024B9">
            <w:pPr>
              <w:jc w:val="center"/>
              <w:rPr>
                <w:sz w:val="20"/>
                <w:szCs w:val="20"/>
                <w:lang w:val="hu-HU" w:eastAsia="hu-HU"/>
              </w:rPr>
            </w:pPr>
            <w:r w:rsidRPr="001F1D0E">
              <w:rPr>
                <w:sz w:val="20"/>
                <w:szCs w:val="20"/>
                <w:lang w:val="hu-HU" w:eastAsia="hu-HU"/>
              </w:rPr>
              <w:t>-</w:t>
            </w:r>
          </w:p>
        </w:tc>
        <w:tc>
          <w:tcPr>
            <w:tcW w:w="510" w:type="dxa"/>
            <w:tcBorders>
              <w:top w:val="single" w:sz="4" w:space="0" w:color="auto"/>
              <w:left w:val="single" w:sz="4" w:space="0" w:color="auto"/>
              <w:bottom w:val="single" w:sz="4" w:space="0" w:color="auto"/>
              <w:right w:val="single" w:sz="12" w:space="0" w:color="auto"/>
            </w:tcBorders>
            <w:shd w:val="clear" w:color="auto" w:fill="auto"/>
            <w:vAlign w:val="center"/>
          </w:tcPr>
          <w:p w:rsidR="007170AC" w:rsidRPr="001F1D0E" w:rsidRDefault="007170AC" w:rsidP="001F1D0E">
            <w:pPr>
              <w:jc w:val="center"/>
              <w:rPr>
                <w:sz w:val="20"/>
                <w:szCs w:val="20"/>
                <w:lang w:val="hu-HU" w:eastAsia="hu-HU"/>
              </w:rPr>
            </w:pPr>
            <w:r w:rsidRPr="001F1D0E">
              <w:rPr>
                <w:sz w:val="20"/>
                <w:szCs w:val="20"/>
                <w:lang w:val="hu-HU" w:eastAsia="hu-HU"/>
              </w:rPr>
              <w:t>-</w:t>
            </w:r>
          </w:p>
        </w:tc>
      </w:tr>
      <w:tr w:rsidR="007170AC" w:rsidRPr="00BD0AA4" w:rsidTr="00A14D1F">
        <w:trPr>
          <w:trHeight w:val="315"/>
          <w:jc w:val="center"/>
        </w:trPr>
        <w:tc>
          <w:tcPr>
            <w:tcW w:w="1810" w:type="dxa"/>
            <w:tcBorders>
              <w:top w:val="single" w:sz="8" w:space="0" w:color="auto"/>
              <w:left w:val="single" w:sz="12" w:space="0" w:color="auto"/>
              <w:bottom w:val="single" w:sz="12" w:space="0" w:color="auto"/>
              <w:right w:val="single" w:sz="12" w:space="0" w:color="auto"/>
            </w:tcBorders>
            <w:shd w:val="clear" w:color="auto" w:fill="C2D69B" w:themeFill="accent3" w:themeFillTint="99"/>
            <w:noWrap/>
            <w:vAlign w:val="center"/>
          </w:tcPr>
          <w:p w:rsidR="007170AC" w:rsidRPr="001F1D0E" w:rsidRDefault="007170AC" w:rsidP="005B7DF5">
            <w:pPr>
              <w:rPr>
                <w:b/>
                <w:sz w:val="20"/>
                <w:szCs w:val="20"/>
                <w:lang w:val="hu-HU"/>
              </w:rPr>
            </w:pPr>
            <w:r w:rsidRPr="001F1D0E">
              <w:rPr>
                <w:b/>
                <w:sz w:val="20"/>
                <w:szCs w:val="20"/>
                <w:lang w:val="hu-HU"/>
              </w:rPr>
              <w:t>Hon- és népismeret</w:t>
            </w:r>
          </w:p>
        </w:tc>
        <w:tc>
          <w:tcPr>
            <w:tcW w:w="51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7170AC" w:rsidRPr="001D0ECC" w:rsidRDefault="007170AC" w:rsidP="001D0ECC">
            <w:pPr>
              <w:jc w:val="center"/>
              <w:rPr>
                <w:sz w:val="20"/>
                <w:szCs w:val="20"/>
              </w:rPr>
            </w:pPr>
            <w:r>
              <w:rPr>
                <w:sz w:val="20"/>
                <w:szCs w:val="20"/>
              </w:rPr>
              <w:t>-</w:t>
            </w:r>
          </w:p>
        </w:tc>
        <w:tc>
          <w:tcPr>
            <w:tcW w:w="510" w:type="dxa"/>
            <w:tcBorders>
              <w:top w:val="single" w:sz="4" w:space="0" w:color="auto"/>
              <w:left w:val="single" w:sz="4" w:space="0" w:color="auto"/>
              <w:bottom w:val="single" w:sz="12" w:space="0" w:color="auto"/>
              <w:right w:val="single" w:sz="12" w:space="0" w:color="auto"/>
            </w:tcBorders>
            <w:shd w:val="clear" w:color="auto" w:fill="auto"/>
            <w:vAlign w:val="center"/>
          </w:tcPr>
          <w:p w:rsidR="007170AC" w:rsidRPr="00752D2A" w:rsidRDefault="00752D2A" w:rsidP="00752D2A">
            <w:pPr>
              <w:jc w:val="center"/>
              <w:rPr>
                <w:sz w:val="20"/>
                <w:szCs w:val="20"/>
              </w:rPr>
            </w:pPr>
            <w:r w:rsidRPr="00752D2A">
              <w:rPr>
                <w:sz w:val="20"/>
                <w:szCs w:val="20"/>
              </w:rPr>
              <w:t>3,74</w:t>
            </w:r>
          </w:p>
        </w:tc>
        <w:tc>
          <w:tcPr>
            <w:tcW w:w="51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7170AC" w:rsidRPr="001D0ECC" w:rsidRDefault="007170AC" w:rsidP="001D0ECC">
            <w:pPr>
              <w:jc w:val="center"/>
              <w:rPr>
                <w:sz w:val="20"/>
                <w:szCs w:val="20"/>
              </w:rPr>
            </w:pPr>
            <w:r>
              <w:rPr>
                <w:sz w:val="20"/>
                <w:szCs w:val="20"/>
              </w:rPr>
              <w:t>-</w:t>
            </w:r>
          </w:p>
        </w:tc>
        <w:tc>
          <w:tcPr>
            <w:tcW w:w="510" w:type="dxa"/>
            <w:tcBorders>
              <w:top w:val="single" w:sz="4" w:space="0" w:color="auto"/>
              <w:left w:val="single" w:sz="4" w:space="0" w:color="auto"/>
              <w:bottom w:val="single" w:sz="12" w:space="0" w:color="auto"/>
              <w:right w:val="single" w:sz="12" w:space="0" w:color="auto"/>
            </w:tcBorders>
            <w:shd w:val="clear" w:color="auto" w:fill="auto"/>
            <w:vAlign w:val="center"/>
          </w:tcPr>
          <w:p w:rsidR="007170AC" w:rsidRPr="00752D2A" w:rsidRDefault="00752D2A" w:rsidP="00752D2A">
            <w:pPr>
              <w:jc w:val="center"/>
              <w:rPr>
                <w:sz w:val="20"/>
                <w:szCs w:val="20"/>
              </w:rPr>
            </w:pPr>
            <w:r w:rsidRPr="00752D2A">
              <w:rPr>
                <w:sz w:val="20"/>
                <w:szCs w:val="20"/>
              </w:rPr>
              <w:t>3,78</w:t>
            </w:r>
          </w:p>
        </w:tc>
        <w:tc>
          <w:tcPr>
            <w:tcW w:w="51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7170AC" w:rsidRPr="00774D35" w:rsidRDefault="007170AC" w:rsidP="00D024B9">
            <w:pPr>
              <w:jc w:val="center"/>
              <w:rPr>
                <w:sz w:val="20"/>
                <w:szCs w:val="20"/>
              </w:rPr>
            </w:pPr>
            <w:r w:rsidRPr="00774D35">
              <w:rPr>
                <w:sz w:val="20"/>
                <w:szCs w:val="20"/>
              </w:rPr>
              <w:t>4,65</w:t>
            </w:r>
          </w:p>
        </w:tc>
        <w:tc>
          <w:tcPr>
            <w:tcW w:w="510" w:type="dxa"/>
            <w:tcBorders>
              <w:top w:val="single" w:sz="4" w:space="0" w:color="auto"/>
              <w:left w:val="single" w:sz="4" w:space="0" w:color="auto"/>
              <w:bottom w:val="single" w:sz="12" w:space="0" w:color="auto"/>
              <w:right w:val="single" w:sz="12" w:space="0" w:color="auto"/>
            </w:tcBorders>
            <w:shd w:val="clear" w:color="auto" w:fill="auto"/>
            <w:vAlign w:val="center"/>
          </w:tcPr>
          <w:p w:rsidR="007170AC" w:rsidRPr="00774D35" w:rsidRDefault="007170AC" w:rsidP="001F1D0E">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auto"/>
            <w:vAlign w:val="center"/>
          </w:tcPr>
          <w:p w:rsidR="007170AC" w:rsidRPr="00774D35" w:rsidRDefault="007170AC" w:rsidP="00D024B9">
            <w:pPr>
              <w:jc w:val="center"/>
              <w:rPr>
                <w:sz w:val="20"/>
                <w:szCs w:val="20"/>
              </w:rPr>
            </w:pPr>
            <w:r w:rsidRPr="00774D35">
              <w:rPr>
                <w:sz w:val="20"/>
                <w:szCs w:val="20"/>
              </w:rPr>
              <w:t>4,24</w:t>
            </w:r>
          </w:p>
        </w:tc>
        <w:tc>
          <w:tcPr>
            <w:tcW w:w="510" w:type="dxa"/>
            <w:tcBorders>
              <w:top w:val="single" w:sz="4" w:space="0" w:color="auto"/>
              <w:left w:val="single" w:sz="4" w:space="0" w:color="auto"/>
              <w:bottom w:val="single" w:sz="12" w:space="0" w:color="auto"/>
              <w:right w:val="single" w:sz="12" w:space="0" w:color="auto"/>
            </w:tcBorders>
            <w:shd w:val="clear" w:color="auto" w:fill="auto"/>
            <w:vAlign w:val="center"/>
          </w:tcPr>
          <w:p w:rsidR="007170AC" w:rsidRPr="00774D35" w:rsidRDefault="007170AC" w:rsidP="001F1D0E">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auto"/>
            <w:vAlign w:val="center"/>
          </w:tcPr>
          <w:p w:rsidR="007170AC" w:rsidRPr="00774D35" w:rsidRDefault="007170AC"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auto"/>
            <w:vAlign w:val="center"/>
          </w:tcPr>
          <w:p w:rsidR="007170AC" w:rsidRPr="001F1D0E" w:rsidRDefault="007170AC" w:rsidP="001F1D0E">
            <w:pPr>
              <w:jc w:val="center"/>
              <w:rPr>
                <w:sz w:val="20"/>
                <w:szCs w:val="20"/>
                <w:lang w:val="hu-HU" w:eastAsia="hu-HU"/>
              </w:rPr>
            </w:pPr>
            <w:r w:rsidRPr="001F1D0E">
              <w:rPr>
                <w:sz w:val="20"/>
                <w:szCs w:val="20"/>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auto"/>
            <w:vAlign w:val="center"/>
          </w:tcPr>
          <w:p w:rsidR="007170AC" w:rsidRPr="00774D35" w:rsidRDefault="007170AC" w:rsidP="00D024B9">
            <w:pPr>
              <w:jc w:val="center"/>
              <w:rPr>
                <w:sz w:val="20"/>
                <w:szCs w:val="20"/>
                <w:lang w:val="hu-HU" w:eastAsia="hu-HU"/>
              </w:rPr>
            </w:pPr>
            <w:r w:rsidRPr="00774D35">
              <w:rPr>
                <w:sz w:val="20"/>
                <w:szCs w:val="20"/>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auto"/>
            <w:vAlign w:val="center"/>
          </w:tcPr>
          <w:p w:rsidR="007170AC" w:rsidRPr="001F1D0E" w:rsidRDefault="007170AC" w:rsidP="001F1D0E">
            <w:pPr>
              <w:jc w:val="center"/>
              <w:rPr>
                <w:sz w:val="20"/>
                <w:szCs w:val="20"/>
                <w:lang w:val="hu-HU" w:eastAsia="hu-HU"/>
              </w:rPr>
            </w:pPr>
            <w:r w:rsidRPr="001F1D0E">
              <w:rPr>
                <w:sz w:val="20"/>
                <w:szCs w:val="20"/>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auto"/>
            <w:vAlign w:val="center"/>
          </w:tcPr>
          <w:p w:rsidR="007170AC" w:rsidRPr="001F1D0E" w:rsidRDefault="007170AC" w:rsidP="00D024B9">
            <w:pPr>
              <w:jc w:val="center"/>
              <w:rPr>
                <w:sz w:val="20"/>
                <w:szCs w:val="20"/>
                <w:lang w:val="hu-HU" w:eastAsia="hu-HU"/>
              </w:rPr>
            </w:pPr>
            <w:r w:rsidRPr="001F1D0E">
              <w:rPr>
                <w:sz w:val="20"/>
                <w:szCs w:val="20"/>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auto"/>
            <w:vAlign w:val="center"/>
          </w:tcPr>
          <w:p w:rsidR="007170AC" w:rsidRPr="001F1D0E" w:rsidRDefault="007170AC" w:rsidP="001F1D0E">
            <w:pPr>
              <w:jc w:val="center"/>
              <w:rPr>
                <w:sz w:val="20"/>
                <w:szCs w:val="20"/>
                <w:lang w:val="hu-HU" w:eastAsia="hu-HU"/>
              </w:rPr>
            </w:pPr>
            <w:r w:rsidRPr="001F1D0E">
              <w:rPr>
                <w:sz w:val="20"/>
                <w:szCs w:val="20"/>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auto"/>
            <w:vAlign w:val="center"/>
          </w:tcPr>
          <w:p w:rsidR="007170AC" w:rsidRPr="001F1D0E" w:rsidRDefault="007170AC" w:rsidP="00D024B9">
            <w:pPr>
              <w:jc w:val="center"/>
              <w:rPr>
                <w:sz w:val="20"/>
                <w:szCs w:val="20"/>
                <w:lang w:val="hu-HU" w:eastAsia="hu-HU"/>
              </w:rPr>
            </w:pPr>
            <w:r w:rsidRPr="001F1D0E">
              <w:rPr>
                <w:sz w:val="20"/>
                <w:szCs w:val="20"/>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auto"/>
            <w:vAlign w:val="center"/>
          </w:tcPr>
          <w:p w:rsidR="007170AC" w:rsidRPr="001F1D0E" w:rsidRDefault="007170AC" w:rsidP="001F1D0E">
            <w:pPr>
              <w:jc w:val="center"/>
              <w:rPr>
                <w:sz w:val="20"/>
                <w:szCs w:val="20"/>
                <w:lang w:val="hu-HU" w:eastAsia="hu-HU"/>
              </w:rPr>
            </w:pPr>
            <w:r w:rsidRPr="001F1D0E">
              <w:rPr>
                <w:sz w:val="20"/>
                <w:szCs w:val="20"/>
                <w:lang w:val="hu-HU" w:eastAsia="hu-HU"/>
              </w:rPr>
              <w:t>-</w:t>
            </w:r>
          </w:p>
        </w:tc>
        <w:tc>
          <w:tcPr>
            <w:tcW w:w="510" w:type="dxa"/>
            <w:tcBorders>
              <w:top w:val="single" w:sz="4" w:space="0" w:color="auto"/>
              <w:left w:val="single" w:sz="12" w:space="0" w:color="auto"/>
              <w:bottom w:val="single" w:sz="12" w:space="0" w:color="auto"/>
              <w:right w:val="single" w:sz="4" w:space="0" w:color="auto"/>
            </w:tcBorders>
            <w:shd w:val="clear" w:color="auto" w:fill="auto"/>
            <w:vAlign w:val="center"/>
          </w:tcPr>
          <w:p w:rsidR="007170AC" w:rsidRPr="001F1D0E" w:rsidRDefault="007170AC" w:rsidP="00D024B9">
            <w:pPr>
              <w:jc w:val="center"/>
              <w:rPr>
                <w:sz w:val="20"/>
                <w:szCs w:val="20"/>
                <w:lang w:val="hu-HU" w:eastAsia="hu-HU"/>
              </w:rPr>
            </w:pPr>
            <w:r w:rsidRPr="001F1D0E">
              <w:rPr>
                <w:sz w:val="20"/>
                <w:szCs w:val="20"/>
                <w:lang w:val="hu-HU" w:eastAsia="hu-HU"/>
              </w:rPr>
              <w:t>-</w:t>
            </w:r>
          </w:p>
        </w:tc>
        <w:tc>
          <w:tcPr>
            <w:tcW w:w="510" w:type="dxa"/>
            <w:tcBorders>
              <w:top w:val="single" w:sz="4" w:space="0" w:color="auto"/>
              <w:left w:val="single" w:sz="4" w:space="0" w:color="auto"/>
              <w:bottom w:val="single" w:sz="12" w:space="0" w:color="auto"/>
              <w:right w:val="single" w:sz="12" w:space="0" w:color="auto"/>
            </w:tcBorders>
            <w:shd w:val="clear" w:color="auto" w:fill="auto"/>
            <w:vAlign w:val="center"/>
          </w:tcPr>
          <w:p w:rsidR="007170AC" w:rsidRPr="001F1D0E" w:rsidRDefault="007170AC" w:rsidP="001F1D0E">
            <w:pPr>
              <w:jc w:val="center"/>
              <w:rPr>
                <w:sz w:val="20"/>
                <w:szCs w:val="20"/>
                <w:lang w:val="hu-HU" w:eastAsia="hu-HU"/>
              </w:rPr>
            </w:pPr>
            <w:r w:rsidRPr="001F1D0E">
              <w:rPr>
                <w:sz w:val="20"/>
                <w:szCs w:val="20"/>
                <w:lang w:val="hu-HU" w:eastAsia="hu-HU"/>
              </w:rPr>
              <w:t>-</w:t>
            </w:r>
          </w:p>
        </w:tc>
      </w:tr>
    </w:tbl>
    <w:p w:rsidR="001143F8" w:rsidRDefault="001143F8" w:rsidP="005B7DF5">
      <w:pPr>
        <w:jc w:val="right"/>
        <w:rPr>
          <w:rFonts w:asciiTheme="majorHAnsi" w:eastAsiaTheme="majorEastAsia" w:hAnsiTheme="majorHAnsi" w:cstheme="majorBidi"/>
          <w:b/>
          <w:bCs/>
          <w:sz w:val="26"/>
          <w:szCs w:val="26"/>
          <w:lang w:val="hu-HU"/>
        </w:rPr>
      </w:pPr>
    </w:p>
    <w:p w:rsidR="00CC4610" w:rsidRDefault="00CC4610" w:rsidP="00B0290C">
      <w:pPr>
        <w:rPr>
          <w:rFonts w:asciiTheme="majorHAnsi" w:eastAsiaTheme="majorEastAsia" w:hAnsiTheme="majorHAnsi" w:cstheme="majorBidi"/>
          <w:b/>
          <w:bCs/>
          <w:sz w:val="26"/>
          <w:szCs w:val="26"/>
          <w:lang w:val="hu-HU"/>
        </w:rPr>
      </w:pPr>
    </w:p>
    <w:p w:rsidR="004C6F1C" w:rsidRDefault="004C6F1C">
      <w:pPr>
        <w:rPr>
          <w:lang w:val="hu-HU"/>
        </w:rPr>
      </w:pPr>
    </w:p>
    <w:p w:rsidR="00BC7433" w:rsidRDefault="00BC7433" w:rsidP="00BC7433">
      <w:pPr>
        <w:pStyle w:val="Cmsor2"/>
        <w:numPr>
          <w:ilvl w:val="1"/>
          <w:numId w:val="1"/>
        </w:numPr>
        <w:rPr>
          <w:rFonts w:ascii="Times New Roman" w:hAnsi="Times New Roman" w:cs="Times New Roman"/>
          <w:color w:val="auto"/>
          <w:lang w:val="hu-HU"/>
        </w:rPr>
      </w:pPr>
      <w:bookmarkStart w:id="20" w:name="_Toc44494410"/>
      <w:r>
        <w:rPr>
          <w:rFonts w:ascii="Times New Roman" w:hAnsi="Times New Roman" w:cs="Times New Roman"/>
          <w:color w:val="auto"/>
          <w:lang w:val="hu-HU"/>
        </w:rPr>
        <w:t>Lemorzsolódással veszélyeztetett tanulók – intézkedések</w:t>
      </w:r>
      <w:bookmarkEnd w:id="20"/>
    </w:p>
    <w:p w:rsidR="00BC7433" w:rsidRDefault="00BC7433" w:rsidP="00BC7433">
      <w:pPr>
        <w:rPr>
          <w:lang w:val="hu-HU"/>
        </w:rPr>
      </w:pPr>
    </w:p>
    <w:p w:rsidR="00BC7433" w:rsidRDefault="00BC7433" w:rsidP="00BC7433">
      <w:pPr>
        <w:rPr>
          <w:lang w:val="hu-HU"/>
        </w:rPr>
      </w:pPr>
    </w:p>
    <w:tbl>
      <w:tblPr>
        <w:tblW w:w="10380" w:type="dxa"/>
        <w:jc w:val="center"/>
        <w:tblCellMar>
          <w:left w:w="70" w:type="dxa"/>
          <w:right w:w="70" w:type="dxa"/>
        </w:tblCellMar>
        <w:tblLook w:val="04A0" w:firstRow="1" w:lastRow="0" w:firstColumn="1" w:lastColumn="0" w:noHBand="0" w:noVBand="1"/>
      </w:tblPr>
      <w:tblGrid>
        <w:gridCol w:w="2460"/>
        <w:gridCol w:w="1480"/>
        <w:gridCol w:w="3220"/>
        <w:gridCol w:w="3220"/>
      </w:tblGrid>
      <w:tr w:rsidR="00BC7433" w:rsidRPr="00BC7433" w:rsidTr="00BC7433">
        <w:trPr>
          <w:trHeight w:val="615"/>
          <w:jc w:val="center"/>
        </w:trPr>
        <w:tc>
          <w:tcPr>
            <w:tcW w:w="2460" w:type="dxa"/>
            <w:tcBorders>
              <w:top w:val="single" w:sz="8" w:space="0" w:color="auto"/>
              <w:left w:val="single" w:sz="8" w:space="0" w:color="auto"/>
              <w:bottom w:val="single" w:sz="8" w:space="0" w:color="auto"/>
              <w:right w:val="single" w:sz="4" w:space="0" w:color="auto"/>
            </w:tcBorders>
            <w:shd w:val="clear" w:color="000000" w:fill="B8CCE4"/>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Adatszolgáltatási időszak</w:t>
            </w:r>
          </w:p>
        </w:tc>
        <w:tc>
          <w:tcPr>
            <w:tcW w:w="1480" w:type="dxa"/>
            <w:tcBorders>
              <w:top w:val="single" w:sz="8" w:space="0" w:color="auto"/>
              <w:left w:val="nil"/>
              <w:bottom w:val="single" w:sz="8" w:space="0" w:color="auto"/>
              <w:right w:val="single" w:sz="4" w:space="0" w:color="auto"/>
            </w:tcBorders>
            <w:shd w:val="clear" w:color="000000" w:fill="B8CCE4"/>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Tanulók száma</w:t>
            </w:r>
          </w:p>
        </w:tc>
        <w:tc>
          <w:tcPr>
            <w:tcW w:w="3220" w:type="dxa"/>
            <w:tcBorders>
              <w:top w:val="single" w:sz="8" w:space="0" w:color="auto"/>
              <w:left w:val="nil"/>
              <w:bottom w:val="single" w:sz="8" w:space="0" w:color="auto"/>
              <w:right w:val="single" w:sz="4" w:space="0" w:color="auto"/>
            </w:tcBorders>
            <w:shd w:val="clear" w:color="000000" w:fill="B8CCE4"/>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Lemorzsolódással veszélyeztetett tanulók száma</w:t>
            </w:r>
          </w:p>
        </w:tc>
        <w:tc>
          <w:tcPr>
            <w:tcW w:w="3220" w:type="dxa"/>
            <w:tcBorders>
              <w:top w:val="single" w:sz="8" w:space="0" w:color="auto"/>
              <w:left w:val="nil"/>
              <w:bottom w:val="single" w:sz="8" w:space="0" w:color="auto"/>
              <w:right w:val="single" w:sz="8" w:space="0" w:color="auto"/>
            </w:tcBorders>
            <w:shd w:val="clear" w:color="000000" w:fill="B8CCE4"/>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Lemorz</w:t>
            </w:r>
            <w:r w:rsidR="004D05FD">
              <w:rPr>
                <w:rFonts w:ascii="Calibri" w:hAnsi="Calibri"/>
                <w:color w:val="000000"/>
                <w:sz w:val="22"/>
                <w:szCs w:val="22"/>
                <w:lang w:val="hu-HU" w:eastAsia="hu-HU"/>
              </w:rPr>
              <w:t>solódással veszélyeztetett tanul</w:t>
            </w:r>
            <w:r w:rsidRPr="00BC7433">
              <w:rPr>
                <w:rFonts w:ascii="Calibri" w:hAnsi="Calibri"/>
                <w:color w:val="000000"/>
                <w:sz w:val="22"/>
                <w:szCs w:val="22"/>
                <w:lang w:val="hu-HU" w:eastAsia="hu-HU"/>
              </w:rPr>
              <w:t>ók aránya</w:t>
            </w:r>
          </w:p>
        </w:tc>
      </w:tr>
      <w:tr w:rsidR="00BC7433" w:rsidRPr="00BC7433" w:rsidTr="00BC7433">
        <w:trPr>
          <w:trHeight w:val="300"/>
          <w:jc w:val="center"/>
        </w:trPr>
        <w:tc>
          <w:tcPr>
            <w:tcW w:w="2460" w:type="dxa"/>
            <w:tcBorders>
              <w:top w:val="nil"/>
              <w:left w:val="single" w:sz="8" w:space="0" w:color="auto"/>
              <w:bottom w:val="single" w:sz="4" w:space="0" w:color="auto"/>
              <w:right w:val="single" w:sz="4" w:space="0" w:color="auto"/>
            </w:tcBorders>
            <w:shd w:val="clear" w:color="auto" w:fill="auto"/>
            <w:noWrap/>
            <w:vAlign w:val="bottom"/>
            <w:hideMark/>
          </w:tcPr>
          <w:p w:rsidR="00BC7433" w:rsidRPr="00BC7433" w:rsidRDefault="00BC7433" w:rsidP="00BC7433">
            <w:pPr>
              <w:rPr>
                <w:rFonts w:ascii="Calibri" w:hAnsi="Calibri"/>
                <w:color w:val="000000"/>
                <w:sz w:val="22"/>
                <w:szCs w:val="22"/>
                <w:lang w:val="hu-HU" w:eastAsia="hu-HU"/>
              </w:rPr>
            </w:pPr>
            <w:r w:rsidRPr="00BC7433">
              <w:rPr>
                <w:rFonts w:ascii="Calibri" w:hAnsi="Calibri"/>
                <w:color w:val="000000"/>
                <w:sz w:val="22"/>
                <w:szCs w:val="22"/>
                <w:lang w:val="hu-HU" w:eastAsia="hu-HU"/>
              </w:rPr>
              <w:t>2016/2017. II. félév</w:t>
            </w:r>
          </w:p>
        </w:tc>
        <w:tc>
          <w:tcPr>
            <w:tcW w:w="1480" w:type="dxa"/>
            <w:tcBorders>
              <w:top w:val="nil"/>
              <w:left w:val="nil"/>
              <w:bottom w:val="single" w:sz="4" w:space="0" w:color="auto"/>
              <w:right w:val="single" w:sz="4"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204</w:t>
            </w:r>
          </w:p>
        </w:tc>
        <w:tc>
          <w:tcPr>
            <w:tcW w:w="3220" w:type="dxa"/>
            <w:tcBorders>
              <w:top w:val="nil"/>
              <w:left w:val="nil"/>
              <w:bottom w:val="single" w:sz="4" w:space="0" w:color="auto"/>
              <w:right w:val="single" w:sz="4"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86</w:t>
            </w:r>
          </w:p>
        </w:tc>
        <w:tc>
          <w:tcPr>
            <w:tcW w:w="3220" w:type="dxa"/>
            <w:tcBorders>
              <w:top w:val="nil"/>
              <w:left w:val="nil"/>
              <w:bottom w:val="single" w:sz="4" w:space="0" w:color="auto"/>
              <w:right w:val="single" w:sz="8"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42,16%</w:t>
            </w:r>
          </w:p>
        </w:tc>
      </w:tr>
      <w:tr w:rsidR="00BC7433" w:rsidRPr="00BC7433" w:rsidTr="00BC7433">
        <w:trPr>
          <w:trHeight w:val="300"/>
          <w:jc w:val="center"/>
        </w:trPr>
        <w:tc>
          <w:tcPr>
            <w:tcW w:w="2460" w:type="dxa"/>
            <w:tcBorders>
              <w:top w:val="nil"/>
              <w:left w:val="single" w:sz="8" w:space="0" w:color="auto"/>
              <w:bottom w:val="single" w:sz="4" w:space="0" w:color="auto"/>
              <w:right w:val="single" w:sz="4" w:space="0" w:color="auto"/>
            </w:tcBorders>
            <w:shd w:val="clear" w:color="auto" w:fill="auto"/>
            <w:noWrap/>
            <w:vAlign w:val="bottom"/>
            <w:hideMark/>
          </w:tcPr>
          <w:p w:rsidR="00BC7433" w:rsidRPr="00BC7433" w:rsidRDefault="00BC7433" w:rsidP="00BC7433">
            <w:pPr>
              <w:rPr>
                <w:rFonts w:ascii="Calibri" w:hAnsi="Calibri"/>
                <w:color w:val="000000"/>
                <w:sz w:val="22"/>
                <w:szCs w:val="22"/>
                <w:lang w:val="hu-HU" w:eastAsia="hu-HU"/>
              </w:rPr>
            </w:pPr>
            <w:r w:rsidRPr="00BC7433">
              <w:rPr>
                <w:rFonts w:ascii="Calibri" w:hAnsi="Calibri"/>
                <w:color w:val="000000"/>
                <w:sz w:val="22"/>
                <w:szCs w:val="22"/>
                <w:lang w:val="hu-HU" w:eastAsia="hu-HU"/>
              </w:rPr>
              <w:t>2017/2018. I. félév</w:t>
            </w:r>
          </w:p>
        </w:tc>
        <w:tc>
          <w:tcPr>
            <w:tcW w:w="1480" w:type="dxa"/>
            <w:tcBorders>
              <w:top w:val="nil"/>
              <w:left w:val="nil"/>
              <w:bottom w:val="single" w:sz="4" w:space="0" w:color="auto"/>
              <w:right w:val="single" w:sz="4"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192</w:t>
            </w:r>
          </w:p>
        </w:tc>
        <w:tc>
          <w:tcPr>
            <w:tcW w:w="3220" w:type="dxa"/>
            <w:tcBorders>
              <w:top w:val="nil"/>
              <w:left w:val="nil"/>
              <w:bottom w:val="single" w:sz="4" w:space="0" w:color="auto"/>
              <w:right w:val="single" w:sz="4"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89</w:t>
            </w:r>
          </w:p>
        </w:tc>
        <w:tc>
          <w:tcPr>
            <w:tcW w:w="3220" w:type="dxa"/>
            <w:tcBorders>
              <w:top w:val="nil"/>
              <w:left w:val="nil"/>
              <w:bottom w:val="single" w:sz="4" w:space="0" w:color="auto"/>
              <w:right w:val="single" w:sz="8"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46,35%</w:t>
            </w:r>
          </w:p>
        </w:tc>
      </w:tr>
      <w:tr w:rsidR="00BC7433" w:rsidRPr="00BC7433" w:rsidTr="00BC7433">
        <w:trPr>
          <w:trHeight w:val="300"/>
          <w:jc w:val="center"/>
        </w:trPr>
        <w:tc>
          <w:tcPr>
            <w:tcW w:w="2460" w:type="dxa"/>
            <w:tcBorders>
              <w:top w:val="nil"/>
              <w:left w:val="single" w:sz="8" w:space="0" w:color="auto"/>
              <w:bottom w:val="single" w:sz="4" w:space="0" w:color="auto"/>
              <w:right w:val="single" w:sz="4" w:space="0" w:color="auto"/>
            </w:tcBorders>
            <w:shd w:val="clear" w:color="auto" w:fill="auto"/>
            <w:noWrap/>
            <w:vAlign w:val="bottom"/>
            <w:hideMark/>
          </w:tcPr>
          <w:p w:rsidR="00BC7433" w:rsidRPr="00BC7433" w:rsidRDefault="00BC7433" w:rsidP="00BC7433">
            <w:pPr>
              <w:rPr>
                <w:rFonts w:ascii="Calibri" w:hAnsi="Calibri"/>
                <w:color w:val="000000"/>
                <w:sz w:val="22"/>
                <w:szCs w:val="22"/>
                <w:lang w:val="hu-HU" w:eastAsia="hu-HU"/>
              </w:rPr>
            </w:pPr>
            <w:r w:rsidRPr="00BC7433">
              <w:rPr>
                <w:rFonts w:ascii="Calibri" w:hAnsi="Calibri"/>
                <w:color w:val="000000"/>
                <w:sz w:val="22"/>
                <w:szCs w:val="22"/>
                <w:lang w:val="hu-HU" w:eastAsia="hu-HU"/>
              </w:rPr>
              <w:t>2017/2018. II. félév</w:t>
            </w:r>
          </w:p>
        </w:tc>
        <w:tc>
          <w:tcPr>
            <w:tcW w:w="1480" w:type="dxa"/>
            <w:tcBorders>
              <w:top w:val="nil"/>
              <w:left w:val="nil"/>
              <w:bottom w:val="single" w:sz="4" w:space="0" w:color="auto"/>
              <w:right w:val="single" w:sz="4"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192</w:t>
            </w:r>
          </w:p>
        </w:tc>
        <w:tc>
          <w:tcPr>
            <w:tcW w:w="3220" w:type="dxa"/>
            <w:tcBorders>
              <w:top w:val="nil"/>
              <w:left w:val="nil"/>
              <w:bottom w:val="single" w:sz="4" w:space="0" w:color="auto"/>
              <w:right w:val="single" w:sz="4"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94</w:t>
            </w:r>
          </w:p>
        </w:tc>
        <w:tc>
          <w:tcPr>
            <w:tcW w:w="3220" w:type="dxa"/>
            <w:tcBorders>
              <w:top w:val="nil"/>
              <w:left w:val="nil"/>
              <w:bottom w:val="single" w:sz="4" w:space="0" w:color="auto"/>
              <w:right w:val="single" w:sz="8"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48,96%</w:t>
            </w:r>
          </w:p>
        </w:tc>
      </w:tr>
      <w:tr w:rsidR="00BC7433" w:rsidRPr="00BC7433" w:rsidTr="00BC7433">
        <w:trPr>
          <w:trHeight w:val="300"/>
          <w:jc w:val="center"/>
        </w:trPr>
        <w:tc>
          <w:tcPr>
            <w:tcW w:w="2460" w:type="dxa"/>
            <w:tcBorders>
              <w:top w:val="nil"/>
              <w:left w:val="single" w:sz="8" w:space="0" w:color="auto"/>
              <w:bottom w:val="single" w:sz="4" w:space="0" w:color="auto"/>
              <w:right w:val="single" w:sz="4" w:space="0" w:color="auto"/>
            </w:tcBorders>
            <w:shd w:val="clear" w:color="auto" w:fill="auto"/>
            <w:noWrap/>
            <w:vAlign w:val="bottom"/>
            <w:hideMark/>
          </w:tcPr>
          <w:p w:rsidR="00BC7433" w:rsidRPr="00BC7433" w:rsidRDefault="00BC7433" w:rsidP="00BC7433">
            <w:pPr>
              <w:rPr>
                <w:rFonts w:ascii="Calibri" w:hAnsi="Calibri"/>
                <w:color w:val="000000"/>
                <w:sz w:val="22"/>
                <w:szCs w:val="22"/>
                <w:lang w:val="hu-HU" w:eastAsia="hu-HU"/>
              </w:rPr>
            </w:pPr>
            <w:r w:rsidRPr="00BC7433">
              <w:rPr>
                <w:rFonts w:ascii="Calibri" w:hAnsi="Calibri"/>
                <w:color w:val="000000"/>
                <w:sz w:val="22"/>
                <w:szCs w:val="22"/>
                <w:lang w:val="hu-HU" w:eastAsia="hu-HU"/>
              </w:rPr>
              <w:t>2018/2019. I. félév</w:t>
            </w:r>
          </w:p>
        </w:tc>
        <w:tc>
          <w:tcPr>
            <w:tcW w:w="1480" w:type="dxa"/>
            <w:tcBorders>
              <w:top w:val="nil"/>
              <w:left w:val="nil"/>
              <w:bottom w:val="single" w:sz="4" w:space="0" w:color="auto"/>
              <w:right w:val="single" w:sz="4"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177</w:t>
            </w:r>
          </w:p>
        </w:tc>
        <w:tc>
          <w:tcPr>
            <w:tcW w:w="3220" w:type="dxa"/>
            <w:tcBorders>
              <w:top w:val="nil"/>
              <w:left w:val="nil"/>
              <w:bottom w:val="single" w:sz="4" w:space="0" w:color="auto"/>
              <w:right w:val="single" w:sz="4"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80</w:t>
            </w:r>
          </w:p>
        </w:tc>
        <w:tc>
          <w:tcPr>
            <w:tcW w:w="3220" w:type="dxa"/>
            <w:tcBorders>
              <w:top w:val="nil"/>
              <w:left w:val="nil"/>
              <w:bottom w:val="single" w:sz="4" w:space="0" w:color="auto"/>
              <w:right w:val="single" w:sz="8"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45,20%</w:t>
            </w:r>
          </w:p>
        </w:tc>
      </w:tr>
      <w:tr w:rsidR="00BC7433" w:rsidRPr="00BC7433" w:rsidTr="00BC7433">
        <w:trPr>
          <w:trHeight w:val="300"/>
          <w:jc w:val="center"/>
        </w:trPr>
        <w:tc>
          <w:tcPr>
            <w:tcW w:w="2460" w:type="dxa"/>
            <w:tcBorders>
              <w:top w:val="nil"/>
              <w:left w:val="single" w:sz="8" w:space="0" w:color="auto"/>
              <w:bottom w:val="single" w:sz="4" w:space="0" w:color="auto"/>
              <w:right w:val="single" w:sz="4" w:space="0" w:color="auto"/>
            </w:tcBorders>
            <w:shd w:val="clear" w:color="auto" w:fill="auto"/>
            <w:noWrap/>
            <w:vAlign w:val="bottom"/>
            <w:hideMark/>
          </w:tcPr>
          <w:p w:rsidR="00BC7433" w:rsidRPr="00BC7433" w:rsidRDefault="00BC7433" w:rsidP="00BC7433">
            <w:pPr>
              <w:rPr>
                <w:rFonts w:ascii="Calibri" w:hAnsi="Calibri"/>
                <w:color w:val="000000"/>
                <w:sz w:val="22"/>
                <w:szCs w:val="22"/>
                <w:lang w:val="hu-HU" w:eastAsia="hu-HU"/>
              </w:rPr>
            </w:pPr>
            <w:r w:rsidRPr="00BC7433">
              <w:rPr>
                <w:rFonts w:ascii="Calibri" w:hAnsi="Calibri"/>
                <w:color w:val="000000"/>
                <w:sz w:val="22"/>
                <w:szCs w:val="22"/>
                <w:lang w:val="hu-HU" w:eastAsia="hu-HU"/>
              </w:rPr>
              <w:t>2018/2019. II. félév</w:t>
            </w:r>
          </w:p>
        </w:tc>
        <w:tc>
          <w:tcPr>
            <w:tcW w:w="1480" w:type="dxa"/>
            <w:tcBorders>
              <w:top w:val="nil"/>
              <w:left w:val="nil"/>
              <w:bottom w:val="single" w:sz="4" w:space="0" w:color="auto"/>
              <w:right w:val="single" w:sz="4"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177</w:t>
            </w:r>
          </w:p>
        </w:tc>
        <w:tc>
          <w:tcPr>
            <w:tcW w:w="3220" w:type="dxa"/>
            <w:tcBorders>
              <w:top w:val="nil"/>
              <w:left w:val="nil"/>
              <w:bottom w:val="single" w:sz="4" w:space="0" w:color="auto"/>
              <w:right w:val="single" w:sz="4"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70</w:t>
            </w:r>
          </w:p>
        </w:tc>
        <w:tc>
          <w:tcPr>
            <w:tcW w:w="3220" w:type="dxa"/>
            <w:tcBorders>
              <w:top w:val="nil"/>
              <w:left w:val="nil"/>
              <w:bottom w:val="single" w:sz="4" w:space="0" w:color="auto"/>
              <w:right w:val="single" w:sz="8"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39,55%</w:t>
            </w:r>
          </w:p>
        </w:tc>
      </w:tr>
      <w:tr w:rsidR="00BC7433" w:rsidRPr="00BC7433" w:rsidTr="00BC7433">
        <w:trPr>
          <w:trHeight w:val="315"/>
          <w:jc w:val="center"/>
        </w:trPr>
        <w:tc>
          <w:tcPr>
            <w:tcW w:w="2460" w:type="dxa"/>
            <w:tcBorders>
              <w:top w:val="nil"/>
              <w:left w:val="single" w:sz="8" w:space="0" w:color="auto"/>
              <w:bottom w:val="single" w:sz="8" w:space="0" w:color="auto"/>
              <w:right w:val="single" w:sz="4" w:space="0" w:color="auto"/>
            </w:tcBorders>
            <w:shd w:val="clear" w:color="auto" w:fill="auto"/>
            <w:noWrap/>
            <w:vAlign w:val="bottom"/>
            <w:hideMark/>
          </w:tcPr>
          <w:p w:rsidR="00BC7433" w:rsidRPr="00BC7433" w:rsidRDefault="00BC7433" w:rsidP="00BC7433">
            <w:pPr>
              <w:rPr>
                <w:rFonts w:ascii="Calibri" w:hAnsi="Calibri"/>
                <w:color w:val="000000"/>
                <w:sz w:val="22"/>
                <w:szCs w:val="22"/>
                <w:lang w:val="hu-HU" w:eastAsia="hu-HU"/>
              </w:rPr>
            </w:pPr>
            <w:r w:rsidRPr="00BC7433">
              <w:rPr>
                <w:rFonts w:ascii="Calibri" w:hAnsi="Calibri"/>
                <w:color w:val="000000"/>
                <w:sz w:val="22"/>
                <w:szCs w:val="22"/>
                <w:lang w:val="hu-HU" w:eastAsia="hu-HU"/>
              </w:rPr>
              <w:t>2019/2020. I. félév</w:t>
            </w:r>
          </w:p>
        </w:tc>
        <w:tc>
          <w:tcPr>
            <w:tcW w:w="1480" w:type="dxa"/>
            <w:tcBorders>
              <w:top w:val="nil"/>
              <w:left w:val="nil"/>
              <w:bottom w:val="single" w:sz="8" w:space="0" w:color="auto"/>
              <w:right w:val="single" w:sz="4"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182</w:t>
            </w:r>
          </w:p>
        </w:tc>
        <w:tc>
          <w:tcPr>
            <w:tcW w:w="3220" w:type="dxa"/>
            <w:tcBorders>
              <w:top w:val="nil"/>
              <w:left w:val="nil"/>
              <w:bottom w:val="single" w:sz="8" w:space="0" w:color="auto"/>
              <w:right w:val="single" w:sz="4"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69</w:t>
            </w:r>
          </w:p>
        </w:tc>
        <w:tc>
          <w:tcPr>
            <w:tcW w:w="3220" w:type="dxa"/>
            <w:tcBorders>
              <w:top w:val="nil"/>
              <w:left w:val="nil"/>
              <w:bottom w:val="single" w:sz="8" w:space="0" w:color="auto"/>
              <w:right w:val="single" w:sz="8" w:space="0" w:color="auto"/>
            </w:tcBorders>
            <w:shd w:val="clear" w:color="auto" w:fill="auto"/>
            <w:noWrap/>
            <w:vAlign w:val="center"/>
            <w:hideMark/>
          </w:tcPr>
          <w:p w:rsidR="00BC7433" w:rsidRPr="00BC7433" w:rsidRDefault="00BC7433" w:rsidP="00BC7433">
            <w:pPr>
              <w:jc w:val="center"/>
              <w:rPr>
                <w:rFonts w:ascii="Calibri" w:hAnsi="Calibri"/>
                <w:color w:val="000000"/>
                <w:sz w:val="22"/>
                <w:szCs w:val="22"/>
                <w:lang w:val="hu-HU" w:eastAsia="hu-HU"/>
              </w:rPr>
            </w:pPr>
            <w:r w:rsidRPr="00BC7433">
              <w:rPr>
                <w:rFonts w:ascii="Calibri" w:hAnsi="Calibri"/>
                <w:color w:val="000000"/>
                <w:sz w:val="22"/>
                <w:szCs w:val="22"/>
                <w:lang w:val="hu-HU" w:eastAsia="hu-HU"/>
              </w:rPr>
              <w:t>37,91%</w:t>
            </w:r>
          </w:p>
        </w:tc>
      </w:tr>
    </w:tbl>
    <w:p w:rsidR="00BC7433" w:rsidRPr="00BC7433" w:rsidRDefault="00BC7433" w:rsidP="00BC7433">
      <w:pPr>
        <w:rPr>
          <w:lang w:val="hu-HU"/>
        </w:rPr>
      </w:pPr>
    </w:p>
    <w:p w:rsidR="00BC7433" w:rsidRDefault="00BC7433">
      <w:pPr>
        <w:rPr>
          <w:lang w:val="hu-HU"/>
        </w:rPr>
      </w:pPr>
    </w:p>
    <w:p w:rsidR="00BC7433" w:rsidRDefault="00BC7433">
      <w:pPr>
        <w:rPr>
          <w:lang w:val="hu-HU"/>
        </w:rPr>
      </w:pPr>
    </w:p>
    <w:p w:rsidR="00BC7433" w:rsidRDefault="00BC7433" w:rsidP="00BC7433">
      <w:pPr>
        <w:jc w:val="center"/>
        <w:rPr>
          <w:lang w:val="hu-HU"/>
        </w:rPr>
      </w:pPr>
      <w:r>
        <w:rPr>
          <w:noProof/>
          <w:lang w:val="hu-HU" w:eastAsia="hu-HU"/>
        </w:rPr>
        <w:drawing>
          <wp:inline distT="0" distB="0" distL="0" distR="0" wp14:anchorId="1A1471F7" wp14:editId="4003CF34">
            <wp:extent cx="5600700" cy="3612402"/>
            <wp:effectExtent l="0" t="0" r="19050" b="26670"/>
            <wp:docPr id="22" name="Diagram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BC7433" w:rsidRDefault="00BC7433" w:rsidP="00BC7433">
      <w:pPr>
        <w:jc w:val="center"/>
        <w:rPr>
          <w:lang w:val="hu-HU"/>
        </w:rPr>
      </w:pPr>
    </w:p>
    <w:p w:rsidR="00A35B8A" w:rsidRDefault="00A35B8A" w:rsidP="001C1B6A">
      <w:pPr>
        <w:pStyle w:val="Listaszerbekezds"/>
        <w:numPr>
          <w:ilvl w:val="0"/>
          <w:numId w:val="3"/>
        </w:numPr>
        <w:rPr>
          <w:lang w:val="hu-HU"/>
        </w:rPr>
      </w:pPr>
      <w:r>
        <w:rPr>
          <w:lang w:val="hu-HU"/>
        </w:rPr>
        <w:t>Felzárkóztató foglalkozások szervezése</w:t>
      </w:r>
      <w:r w:rsidR="001D2899">
        <w:rPr>
          <w:lang w:val="hu-HU"/>
        </w:rPr>
        <w:t xml:space="preserve"> és kötelező látogatása</w:t>
      </w:r>
      <w:r>
        <w:rPr>
          <w:lang w:val="hu-HU"/>
        </w:rPr>
        <w:t>,</w:t>
      </w:r>
    </w:p>
    <w:p w:rsidR="00BC7433" w:rsidRDefault="00BC7433" w:rsidP="001C1B6A">
      <w:pPr>
        <w:pStyle w:val="Listaszerbekezds"/>
        <w:numPr>
          <w:ilvl w:val="0"/>
          <w:numId w:val="3"/>
        </w:numPr>
        <w:rPr>
          <w:lang w:val="hu-HU"/>
        </w:rPr>
      </w:pPr>
      <w:r>
        <w:rPr>
          <w:lang w:val="hu-HU"/>
        </w:rPr>
        <w:t>A tanulást segítő délután</w:t>
      </w:r>
      <w:r w:rsidR="00A35B8A">
        <w:rPr>
          <w:lang w:val="hu-HU"/>
        </w:rPr>
        <w:t xml:space="preserve">i tanulószoba </w:t>
      </w:r>
      <w:r w:rsidR="001D2899">
        <w:rPr>
          <w:lang w:val="hu-HU"/>
        </w:rPr>
        <w:t xml:space="preserve">kötelező </w:t>
      </w:r>
      <w:r w:rsidR="00A35B8A">
        <w:rPr>
          <w:lang w:val="hu-HU"/>
        </w:rPr>
        <w:t>igénybevétele,</w:t>
      </w:r>
    </w:p>
    <w:p w:rsidR="00A35B8A" w:rsidRDefault="00A35B8A" w:rsidP="001C1B6A">
      <w:pPr>
        <w:pStyle w:val="Listaszerbekezds"/>
        <w:numPr>
          <w:ilvl w:val="0"/>
          <w:numId w:val="3"/>
        </w:numPr>
        <w:rPr>
          <w:lang w:val="hu-HU"/>
        </w:rPr>
      </w:pPr>
      <w:r>
        <w:rPr>
          <w:lang w:val="hu-HU"/>
        </w:rPr>
        <w:t>Osztályfőnök</w:t>
      </w:r>
      <w:r w:rsidR="001D2899">
        <w:rPr>
          <w:lang w:val="hu-HU"/>
        </w:rPr>
        <w:t xml:space="preserve"> – </w:t>
      </w:r>
      <w:r>
        <w:rPr>
          <w:lang w:val="hu-HU"/>
        </w:rPr>
        <w:t>szaktanárok</w:t>
      </w:r>
      <w:r w:rsidR="001D2899">
        <w:rPr>
          <w:lang w:val="hu-HU"/>
        </w:rPr>
        <w:t xml:space="preserve"> – szü</w:t>
      </w:r>
      <w:r>
        <w:rPr>
          <w:lang w:val="hu-HU"/>
        </w:rPr>
        <w:t>lő szorosabb együttműködése,</w:t>
      </w:r>
    </w:p>
    <w:p w:rsidR="00A35B8A" w:rsidRDefault="001D2899" w:rsidP="001C1B6A">
      <w:pPr>
        <w:pStyle w:val="Listaszerbekezds"/>
        <w:numPr>
          <w:ilvl w:val="0"/>
          <w:numId w:val="3"/>
        </w:numPr>
        <w:rPr>
          <w:lang w:val="hu-HU"/>
        </w:rPr>
      </w:pPr>
      <w:r>
        <w:rPr>
          <w:lang w:val="hu-HU"/>
        </w:rPr>
        <w:t>Az iskola</w:t>
      </w:r>
      <w:r w:rsidR="00A35B8A">
        <w:rPr>
          <w:lang w:val="hu-HU"/>
        </w:rPr>
        <w:t>pszichológus igény szerinti közreműködése,</w:t>
      </w:r>
    </w:p>
    <w:p w:rsidR="00BC7433" w:rsidRPr="00A35B8A" w:rsidRDefault="00A35B8A" w:rsidP="001C1B6A">
      <w:pPr>
        <w:pStyle w:val="Listaszerbekezds"/>
        <w:numPr>
          <w:ilvl w:val="0"/>
          <w:numId w:val="3"/>
        </w:numPr>
        <w:rPr>
          <w:lang w:val="hu-HU"/>
        </w:rPr>
      </w:pPr>
      <w:r>
        <w:rPr>
          <w:lang w:val="hu-HU"/>
        </w:rPr>
        <w:t>Az iskolai szociális seg</w:t>
      </w:r>
      <w:r w:rsidR="001D2899">
        <w:rPr>
          <w:lang w:val="hu-HU"/>
        </w:rPr>
        <w:t>ítő</w:t>
      </w:r>
      <w:r>
        <w:rPr>
          <w:lang w:val="hu-HU"/>
        </w:rPr>
        <w:t xml:space="preserve"> </w:t>
      </w:r>
      <w:r w:rsidR="001D2899">
        <w:rPr>
          <w:lang w:val="hu-HU"/>
        </w:rPr>
        <w:t>igény szerinti közreműködése</w:t>
      </w:r>
      <w:r>
        <w:rPr>
          <w:lang w:val="hu-HU"/>
        </w:rPr>
        <w:t>.</w:t>
      </w:r>
      <w:r w:rsidR="00BC7433" w:rsidRPr="00A35B8A">
        <w:rPr>
          <w:lang w:val="hu-HU"/>
        </w:rPr>
        <w:br w:type="page"/>
      </w:r>
    </w:p>
    <w:p w:rsidR="001D2899" w:rsidRPr="001D2899" w:rsidRDefault="001D2899" w:rsidP="001D2899">
      <w:pPr>
        <w:pStyle w:val="Cmsor2"/>
        <w:rPr>
          <w:rFonts w:ascii="Times New Roman" w:hAnsi="Times New Roman" w:cs="Times New Roman"/>
          <w:b w:val="0"/>
          <w:color w:val="auto"/>
          <w:lang w:val="hu-HU"/>
        </w:rPr>
      </w:pPr>
    </w:p>
    <w:p w:rsidR="001D2899" w:rsidRDefault="001D2899" w:rsidP="001D2899">
      <w:pPr>
        <w:pStyle w:val="Cmsor2"/>
        <w:numPr>
          <w:ilvl w:val="1"/>
          <w:numId w:val="1"/>
        </w:numPr>
        <w:rPr>
          <w:rFonts w:ascii="Times New Roman" w:hAnsi="Times New Roman" w:cs="Times New Roman"/>
          <w:color w:val="auto"/>
          <w:lang w:val="hu-HU"/>
        </w:rPr>
      </w:pPr>
      <w:bookmarkStart w:id="21" w:name="_Toc44494411"/>
      <w:r>
        <w:rPr>
          <w:rFonts w:ascii="Times New Roman" w:hAnsi="Times New Roman" w:cs="Times New Roman"/>
          <w:color w:val="auto"/>
          <w:lang w:val="hu-HU"/>
        </w:rPr>
        <w:t>Beiskolázási adatok</w:t>
      </w:r>
      <w:bookmarkEnd w:id="21"/>
    </w:p>
    <w:p w:rsidR="001D2899" w:rsidRDefault="001D2899">
      <w:pPr>
        <w:rPr>
          <w:lang w:val="hu-HU"/>
        </w:rPr>
      </w:pPr>
    </w:p>
    <w:p w:rsidR="001D2899" w:rsidRDefault="003E73EE" w:rsidP="006D085D">
      <w:pPr>
        <w:jc w:val="both"/>
        <w:rPr>
          <w:lang w:val="hu-HU"/>
        </w:rPr>
      </w:pPr>
      <w:r>
        <w:rPr>
          <w:lang w:val="hu-HU"/>
        </w:rPr>
        <w:t xml:space="preserve">A </w:t>
      </w:r>
      <w:r w:rsidR="006D085D">
        <w:rPr>
          <w:lang w:val="hu-HU"/>
        </w:rPr>
        <w:t xml:space="preserve">2020/2021. tanítási évre, a </w:t>
      </w:r>
      <w:r>
        <w:rPr>
          <w:lang w:val="hu-HU"/>
        </w:rPr>
        <w:t>Debrecen-Nyíregyházi Egyházmegye, mint fenntartó a Szent János Katolikus Óvoda, Általános Iskola és AMI intézményre vonatkozóan,</w:t>
      </w:r>
      <w:r w:rsidR="006D085D">
        <w:rPr>
          <w:lang w:val="hu-HU"/>
        </w:rPr>
        <w:t xml:space="preserve"> a beiratkozások alapján </w:t>
      </w:r>
      <w:r>
        <w:rPr>
          <w:lang w:val="hu-HU"/>
        </w:rPr>
        <w:t xml:space="preserve">az alábbiak szerint határozta meg az indítható </w:t>
      </w:r>
      <w:r w:rsidR="006D085D">
        <w:rPr>
          <w:lang w:val="hu-HU"/>
        </w:rPr>
        <w:t>első osztályok számát:</w:t>
      </w:r>
    </w:p>
    <w:p w:rsidR="001D2899" w:rsidRDefault="001D2899">
      <w:pPr>
        <w:rPr>
          <w:lang w:val="hu-HU"/>
        </w:rPr>
      </w:pPr>
    </w:p>
    <w:p w:rsidR="006D085D" w:rsidRDefault="006D085D">
      <w:pPr>
        <w:rPr>
          <w:lang w:val="hu-HU"/>
        </w:rPr>
      </w:pPr>
    </w:p>
    <w:tbl>
      <w:tblPr>
        <w:tblStyle w:val="Rcsostblzat"/>
        <w:tblW w:w="0" w:type="auto"/>
        <w:jc w:val="center"/>
        <w:tblLook w:val="04A0" w:firstRow="1" w:lastRow="0" w:firstColumn="1" w:lastColumn="0" w:noHBand="0" w:noVBand="1"/>
      </w:tblPr>
      <w:tblGrid>
        <w:gridCol w:w="1134"/>
        <w:gridCol w:w="1134"/>
      </w:tblGrid>
      <w:tr w:rsidR="001D2899" w:rsidTr="001A245D">
        <w:trPr>
          <w:trHeight w:val="403"/>
          <w:jc w:val="center"/>
        </w:trPr>
        <w:tc>
          <w:tcPr>
            <w:tcW w:w="1134" w:type="dxa"/>
            <w:tcBorders>
              <w:top w:val="single" w:sz="18" w:space="0" w:color="548DD4" w:themeColor="text2" w:themeTint="99"/>
              <w:left w:val="single" w:sz="18" w:space="0" w:color="548DD4" w:themeColor="text2" w:themeTint="99"/>
            </w:tcBorders>
            <w:vAlign w:val="center"/>
          </w:tcPr>
          <w:p w:rsidR="001D2899" w:rsidRDefault="001D2899" w:rsidP="001D2899">
            <w:pPr>
              <w:jc w:val="center"/>
              <w:rPr>
                <w:lang w:val="hu-HU"/>
              </w:rPr>
            </w:pPr>
            <w:r>
              <w:rPr>
                <w:lang w:val="hu-HU"/>
              </w:rPr>
              <w:t>Osztály</w:t>
            </w:r>
          </w:p>
        </w:tc>
        <w:tc>
          <w:tcPr>
            <w:tcW w:w="1134" w:type="dxa"/>
            <w:tcBorders>
              <w:top w:val="single" w:sz="18" w:space="0" w:color="548DD4" w:themeColor="text2" w:themeTint="99"/>
              <w:right w:val="single" w:sz="18" w:space="0" w:color="548DD4" w:themeColor="text2" w:themeTint="99"/>
            </w:tcBorders>
            <w:vAlign w:val="center"/>
          </w:tcPr>
          <w:p w:rsidR="001D2899" w:rsidRDefault="001D2899" w:rsidP="001D2899">
            <w:pPr>
              <w:jc w:val="center"/>
              <w:rPr>
                <w:lang w:val="hu-HU"/>
              </w:rPr>
            </w:pPr>
            <w:r>
              <w:rPr>
                <w:lang w:val="hu-HU"/>
              </w:rPr>
              <w:t>Létszám</w:t>
            </w:r>
          </w:p>
        </w:tc>
      </w:tr>
      <w:tr w:rsidR="001D2899" w:rsidTr="001A245D">
        <w:trPr>
          <w:trHeight w:val="1134"/>
          <w:jc w:val="center"/>
        </w:trPr>
        <w:tc>
          <w:tcPr>
            <w:tcW w:w="1134" w:type="dxa"/>
            <w:tcBorders>
              <w:left w:val="single" w:sz="18" w:space="0" w:color="548DD4" w:themeColor="text2" w:themeTint="99"/>
              <w:bottom w:val="single" w:sz="18" w:space="0" w:color="548DD4" w:themeColor="text2" w:themeTint="99"/>
            </w:tcBorders>
            <w:vAlign w:val="center"/>
          </w:tcPr>
          <w:p w:rsidR="001D2899" w:rsidRDefault="001D2899" w:rsidP="001D2899">
            <w:pPr>
              <w:jc w:val="center"/>
              <w:rPr>
                <w:lang w:val="hu-HU"/>
              </w:rPr>
            </w:pPr>
            <w:r>
              <w:rPr>
                <w:lang w:val="hu-HU"/>
              </w:rPr>
              <w:t>1.a</w:t>
            </w:r>
          </w:p>
        </w:tc>
        <w:tc>
          <w:tcPr>
            <w:tcW w:w="1134" w:type="dxa"/>
            <w:tcBorders>
              <w:bottom w:val="single" w:sz="18" w:space="0" w:color="548DD4" w:themeColor="text2" w:themeTint="99"/>
              <w:right w:val="single" w:sz="18" w:space="0" w:color="548DD4" w:themeColor="text2" w:themeTint="99"/>
            </w:tcBorders>
            <w:vAlign w:val="center"/>
          </w:tcPr>
          <w:p w:rsidR="001D2899" w:rsidRDefault="006D085D" w:rsidP="001D2899">
            <w:pPr>
              <w:jc w:val="center"/>
              <w:rPr>
                <w:lang w:val="hu-HU"/>
              </w:rPr>
            </w:pPr>
            <w:r>
              <w:rPr>
                <w:lang w:val="hu-HU"/>
              </w:rPr>
              <w:t>21 fő</w:t>
            </w:r>
          </w:p>
        </w:tc>
      </w:tr>
    </w:tbl>
    <w:p w:rsidR="001D2899" w:rsidRDefault="001D2899" w:rsidP="001D2899">
      <w:pPr>
        <w:jc w:val="center"/>
        <w:rPr>
          <w:lang w:val="hu-HU"/>
        </w:rPr>
      </w:pPr>
    </w:p>
    <w:p w:rsidR="001D2899" w:rsidRDefault="001D2899" w:rsidP="001D2899">
      <w:pPr>
        <w:jc w:val="center"/>
        <w:rPr>
          <w:lang w:val="hu-HU"/>
        </w:rPr>
      </w:pPr>
    </w:p>
    <w:p w:rsidR="001D2899" w:rsidRDefault="001D2899" w:rsidP="001D2899">
      <w:pPr>
        <w:jc w:val="center"/>
        <w:rPr>
          <w:lang w:val="hu-HU"/>
        </w:rPr>
      </w:pPr>
    </w:p>
    <w:p w:rsidR="001D2899" w:rsidRDefault="001D2899" w:rsidP="001D2899">
      <w:pPr>
        <w:jc w:val="center"/>
        <w:rPr>
          <w:lang w:val="hu-HU"/>
        </w:rPr>
      </w:pPr>
    </w:p>
    <w:tbl>
      <w:tblPr>
        <w:tblStyle w:val="Rcsostblzat"/>
        <w:tblW w:w="0" w:type="auto"/>
        <w:jc w:val="center"/>
        <w:tblLook w:val="04A0" w:firstRow="1" w:lastRow="0" w:firstColumn="1" w:lastColumn="0" w:noHBand="0" w:noVBand="1"/>
      </w:tblPr>
      <w:tblGrid>
        <w:gridCol w:w="1134"/>
        <w:gridCol w:w="1134"/>
      </w:tblGrid>
      <w:tr w:rsidR="001D2899" w:rsidTr="001A245D">
        <w:trPr>
          <w:trHeight w:val="403"/>
          <w:jc w:val="center"/>
        </w:trPr>
        <w:tc>
          <w:tcPr>
            <w:tcW w:w="1134" w:type="dxa"/>
            <w:tcBorders>
              <w:top w:val="single" w:sz="18" w:space="0" w:color="548DD4" w:themeColor="text2" w:themeTint="99"/>
              <w:left w:val="single" w:sz="18" w:space="0" w:color="548DD4" w:themeColor="text2" w:themeTint="99"/>
            </w:tcBorders>
            <w:vAlign w:val="center"/>
          </w:tcPr>
          <w:p w:rsidR="001D2899" w:rsidRDefault="001D2899" w:rsidP="00BD4E0E">
            <w:pPr>
              <w:jc w:val="center"/>
              <w:rPr>
                <w:lang w:val="hu-HU"/>
              </w:rPr>
            </w:pPr>
            <w:r>
              <w:rPr>
                <w:lang w:val="hu-HU"/>
              </w:rPr>
              <w:t>Osztály</w:t>
            </w:r>
          </w:p>
        </w:tc>
        <w:tc>
          <w:tcPr>
            <w:tcW w:w="1134" w:type="dxa"/>
            <w:tcBorders>
              <w:top w:val="single" w:sz="18" w:space="0" w:color="548DD4" w:themeColor="text2" w:themeTint="99"/>
              <w:right w:val="single" w:sz="18" w:space="0" w:color="548DD4" w:themeColor="text2" w:themeTint="99"/>
            </w:tcBorders>
            <w:vAlign w:val="center"/>
          </w:tcPr>
          <w:p w:rsidR="001D2899" w:rsidRDefault="001D2899" w:rsidP="00BD4E0E">
            <w:pPr>
              <w:jc w:val="center"/>
              <w:rPr>
                <w:lang w:val="hu-HU"/>
              </w:rPr>
            </w:pPr>
            <w:r>
              <w:rPr>
                <w:lang w:val="hu-HU"/>
              </w:rPr>
              <w:t>Létszám</w:t>
            </w:r>
          </w:p>
        </w:tc>
      </w:tr>
      <w:tr w:rsidR="001D2899" w:rsidTr="001A245D">
        <w:trPr>
          <w:trHeight w:val="1134"/>
          <w:jc w:val="center"/>
        </w:trPr>
        <w:tc>
          <w:tcPr>
            <w:tcW w:w="1134" w:type="dxa"/>
            <w:tcBorders>
              <w:left w:val="single" w:sz="18" w:space="0" w:color="548DD4" w:themeColor="text2" w:themeTint="99"/>
              <w:bottom w:val="single" w:sz="18" w:space="0" w:color="548DD4" w:themeColor="text2" w:themeTint="99"/>
            </w:tcBorders>
            <w:vAlign w:val="center"/>
          </w:tcPr>
          <w:p w:rsidR="001D2899" w:rsidRDefault="001A245D" w:rsidP="00BD4E0E">
            <w:pPr>
              <w:jc w:val="center"/>
              <w:rPr>
                <w:lang w:val="hu-HU"/>
              </w:rPr>
            </w:pPr>
            <w:r>
              <w:rPr>
                <w:lang w:val="hu-HU"/>
              </w:rPr>
              <w:t>1.b</w:t>
            </w:r>
          </w:p>
        </w:tc>
        <w:tc>
          <w:tcPr>
            <w:tcW w:w="1134" w:type="dxa"/>
            <w:tcBorders>
              <w:bottom w:val="single" w:sz="18" w:space="0" w:color="548DD4" w:themeColor="text2" w:themeTint="99"/>
              <w:right w:val="single" w:sz="18" w:space="0" w:color="548DD4" w:themeColor="text2" w:themeTint="99"/>
            </w:tcBorders>
            <w:vAlign w:val="center"/>
          </w:tcPr>
          <w:p w:rsidR="001D2899" w:rsidRDefault="006D085D" w:rsidP="00BD4E0E">
            <w:pPr>
              <w:jc w:val="center"/>
              <w:rPr>
                <w:lang w:val="hu-HU"/>
              </w:rPr>
            </w:pPr>
            <w:r>
              <w:rPr>
                <w:lang w:val="hu-HU"/>
              </w:rPr>
              <w:t>21 fő</w:t>
            </w:r>
          </w:p>
        </w:tc>
      </w:tr>
    </w:tbl>
    <w:p w:rsidR="001D2899" w:rsidRDefault="001D2899" w:rsidP="001D2899">
      <w:pPr>
        <w:jc w:val="center"/>
        <w:rPr>
          <w:lang w:val="hu-HU"/>
        </w:rPr>
      </w:pPr>
    </w:p>
    <w:p w:rsidR="001D2899" w:rsidRDefault="001D2899" w:rsidP="001D2899">
      <w:pPr>
        <w:jc w:val="center"/>
        <w:rPr>
          <w:lang w:val="hu-HU"/>
        </w:rPr>
      </w:pPr>
    </w:p>
    <w:p w:rsidR="001D2899" w:rsidRDefault="001D2899" w:rsidP="001D2899">
      <w:pPr>
        <w:jc w:val="center"/>
        <w:rPr>
          <w:lang w:val="hu-HU"/>
        </w:rPr>
      </w:pPr>
    </w:p>
    <w:p w:rsidR="001D2899" w:rsidRDefault="001D2899" w:rsidP="001D2899">
      <w:pPr>
        <w:jc w:val="center"/>
        <w:rPr>
          <w:lang w:val="hu-HU"/>
        </w:rPr>
      </w:pPr>
    </w:p>
    <w:tbl>
      <w:tblPr>
        <w:tblStyle w:val="Rcsostblzat"/>
        <w:tblW w:w="0" w:type="auto"/>
        <w:jc w:val="center"/>
        <w:tblLook w:val="04A0" w:firstRow="1" w:lastRow="0" w:firstColumn="1" w:lastColumn="0" w:noHBand="0" w:noVBand="1"/>
      </w:tblPr>
      <w:tblGrid>
        <w:gridCol w:w="1134"/>
        <w:gridCol w:w="1134"/>
      </w:tblGrid>
      <w:tr w:rsidR="001D2899" w:rsidTr="001A245D">
        <w:trPr>
          <w:trHeight w:val="403"/>
          <w:jc w:val="center"/>
        </w:trPr>
        <w:tc>
          <w:tcPr>
            <w:tcW w:w="1134" w:type="dxa"/>
            <w:tcBorders>
              <w:top w:val="single" w:sz="18" w:space="0" w:color="548DD4" w:themeColor="text2" w:themeTint="99"/>
              <w:left w:val="single" w:sz="18" w:space="0" w:color="548DD4" w:themeColor="text2" w:themeTint="99"/>
            </w:tcBorders>
            <w:vAlign w:val="center"/>
          </w:tcPr>
          <w:p w:rsidR="001D2899" w:rsidRDefault="001D2899" w:rsidP="00BD4E0E">
            <w:pPr>
              <w:jc w:val="center"/>
              <w:rPr>
                <w:lang w:val="hu-HU"/>
              </w:rPr>
            </w:pPr>
            <w:r>
              <w:rPr>
                <w:lang w:val="hu-HU"/>
              </w:rPr>
              <w:t>Osztály</w:t>
            </w:r>
          </w:p>
        </w:tc>
        <w:tc>
          <w:tcPr>
            <w:tcW w:w="1134" w:type="dxa"/>
            <w:tcBorders>
              <w:top w:val="single" w:sz="18" w:space="0" w:color="548DD4" w:themeColor="text2" w:themeTint="99"/>
              <w:right w:val="single" w:sz="18" w:space="0" w:color="548DD4" w:themeColor="text2" w:themeTint="99"/>
            </w:tcBorders>
            <w:vAlign w:val="center"/>
          </w:tcPr>
          <w:p w:rsidR="001D2899" w:rsidRDefault="001D2899" w:rsidP="00BD4E0E">
            <w:pPr>
              <w:jc w:val="center"/>
              <w:rPr>
                <w:lang w:val="hu-HU"/>
              </w:rPr>
            </w:pPr>
            <w:r>
              <w:rPr>
                <w:lang w:val="hu-HU"/>
              </w:rPr>
              <w:t>Létszám</w:t>
            </w:r>
          </w:p>
        </w:tc>
      </w:tr>
      <w:tr w:rsidR="001D2899" w:rsidTr="001A245D">
        <w:trPr>
          <w:trHeight w:val="1134"/>
          <w:jc w:val="center"/>
        </w:trPr>
        <w:tc>
          <w:tcPr>
            <w:tcW w:w="1134" w:type="dxa"/>
            <w:tcBorders>
              <w:left w:val="single" w:sz="18" w:space="0" w:color="548DD4" w:themeColor="text2" w:themeTint="99"/>
              <w:bottom w:val="single" w:sz="18" w:space="0" w:color="548DD4" w:themeColor="text2" w:themeTint="99"/>
            </w:tcBorders>
            <w:vAlign w:val="center"/>
          </w:tcPr>
          <w:p w:rsidR="001D2899" w:rsidRDefault="005F4190" w:rsidP="00BD4E0E">
            <w:pPr>
              <w:jc w:val="center"/>
              <w:rPr>
                <w:lang w:val="hu-HU"/>
              </w:rPr>
            </w:pPr>
            <w:r>
              <w:rPr>
                <w:lang w:val="hu-HU"/>
              </w:rPr>
              <w:t>1.c</w:t>
            </w:r>
          </w:p>
        </w:tc>
        <w:tc>
          <w:tcPr>
            <w:tcW w:w="1134" w:type="dxa"/>
            <w:tcBorders>
              <w:bottom w:val="single" w:sz="18" w:space="0" w:color="548DD4" w:themeColor="text2" w:themeTint="99"/>
              <w:right w:val="single" w:sz="18" w:space="0" w:color="548DD4" w:themeColor="text2" w:themeTint="99"/>
            </w:tcBorders>
            <w:vAlign w:val="center"/>
          </w:tcPr>
          <w:p w:rsidR="001D2899" w:rsidRDefault="006D085D" w:rsidP="00BD4E0E">
            <w:pPr>
              <w:jc w:val="center"/>
              <w:rPr>
                <w:lang w:val="hu-HU"/>
              </w:rPr>
            </w:pPr>
            <w:r>
              <w:rPr>
                <w:lang w:val="hu-HU"/>
              </w:rPr>
              <w:t>23 fő</w:t>
            </w:r>
          </w:p>
        </w:tc>
      </w:tr>
    </w:tbl>
    <w:p w:rsidR="001D2899" w:rsidRDefault="001D2899">
      <w:pPr>
        <w:rPr>
          <w:lang w:val="hu-HU"/>
        </w:rPr>
      </w:pPr>
    </w:p>
    <w:p w:rsidR="001D2899" w:rsidRDefault="001D2899">
      <w:pPr>
        <w:rPr>
          <w:lang w:val="hu-HU"/>
        </w:rPr>
      </w:pPr>
    </w:p>
    <w:p w:rsidR="001D2899" w:rsidRDefault="001D2899">
      <w:pPr>
        <w:rPr>
          <w:rFonts w:eastAsiaTheme="majorEastAsia"/>
          <w:b/>
          <w:bCs/>
          <w:sz w:val="26"/>
          <w:szCs w:val="26"/>
          <w:lang w:val="hu-HU"/>
        </w:rPr>
      </w:pPr>
      <w:r>
        <w:rPr>
          <w:lang w:val="hu-HU"/>
        </w:rPr>
        <w:br w:type="page"/>
      </w:r>
    </w:p>
    <w:p w:rsidR="004C6F1C" w:rsidRDefault="004C6F1C" w:rsidP="004C6F1C">
      <w:pPr>
        <w:pStyle w:val="Cmsor2"/>
        <w:numPr>
          <w:ilvl w:val="1"/>
          <w:numId w:val="1"/>
        </w:numPr>
        <w:rPr>
          <w:rFonts w:ascii="Times New Roman" w:hAnsi="Times New Roman" w:cs="Times New Roman"/>
          <w:color w:val="auto"/>
          <w:lang w:val="hu-HU"/>
        </w:rPr>
      </w:pPr>
      <w:bookmarkStart w:id="22" w:name="_Toc44494412"/>
      <w:r w:rsidRPr="004C6F1C">
        <w:rPr>
          <w:rFonts w:ascii="Times New Roman" w:hAnsi="Times New Roman" w:cs="Times New Roman"/>
          <w:color w:val="auto"/>
          <w:lang w:val="hu-HU"/>
        </w:rPr>
        <w:lastRenderedPageBreak/>
        <w:t>Továbbtanulás</w:t>
      </w:r>
      <w:r w:rsidR="001D2899">
        <w:rPr>
          <w:rFonts w:ascii="Times New Roman" w:hAnsi="Times New Roman" w:cs="Times New Roman"/>
          <w:color w:val="auto"/>
          <w:lang w:val="hu-HU"/>
        </w:rPr>
        <w:t>i mutatók</w:t>
      </w:r>
      <w:bookmarkEnd w:id="22"/>
    </w:p>
    <w:p w:rsidR="009E6951" w:rsidRDefault="009E6951" w:rsidP="009E6951">
      <w:pPr>
        <w:rPr>
          <w:lang w:val="hu-HU"/>
        </w:rPr>
      </w:pPr>
    </w:p>
    <w:p w:rsidR="00596185" w:rsidRDefault="00596185" w:rsidP="009E6951">
      <w:pPr>
        <w:rPr>
          <w:lang w:val="hu-HU"/>
        </w:rPr>
      </w:pPr>
    </w:p>
    <w:p w:rsidR="009E6951" w:rsidRDefault="009E6951" w:rsidP="009E6951">
      <w:pPr>
        <w:jc w:val="center"/>
        <w:rPr>
          <w:lang w:val="hu-HU"/>
        </w:rPr>
      </w:pPr>
      <w:r>
        <w:rPr>
          <w:noProof/>
          <w:lang w:val="hu-HU" w:eastAsia="hu-HU"/>
        </w:rPr>
        <w:drawing>
          <wp:inline distT="0" distB="0" distL="0" distR="0" wp14:anchorId="0BC646E5" wp14:editId="4FB80118">
            <wp:extent cx="4572000" cy="2743200"/>
            <wp:effectExtent l="19050" t="19050" r="19050" b="19050"/>
            <wp:docPr id="3"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9E6951" w:rsidRDefault="009E6951" w:rsidP="009E6951">
      <w:pPr>
        <w:jc w:val="center"/>
        <w:rPr>
          <w:lang w:val="hu-HU"/>
        </w:rPr>
      </w:pPr>
    </w:p>
    <w:p w:rsidR="009E6951" w:rsidRDefault="009E6951" w:rsidP="009E6951">
      <w:pPr>
        <w:jc w:val="center"/>
        <w:rPr>
          <w:lang w:val="hu-HU"/>
        </w:rPr>
      </w:pPr>
    </w:p>
    <w:p w:rsidR="00596185" w:rsidRDefault="00596185" w:rsidP="009E6951">
      <w:pPr>
        <w:jc w:val="center"/>
        <w:rPr>
          <w:lang w:val="hu-HU"/>
        </w:rPr>
      </w:pPr>
    </w:p>
    <w:p w:rsidR="009E6951" w:rsidRDefault="00596185" w:rsidP="009E6951">
      <w:pPr>
        <w:jc w:val="center"/>
        <w:rPr>
          <w:lang w:val="hu-HU"/>
        </w:rPr>
      </w:pPr>
      <w:r>
        <w:rPr>
          <w:noProof/>
          <w:lang w:val="hu-HU" w:eastAsia="hu-HU"/>
        </w:rPr>
        <w:drawing>
          <wp:inline distT="0" distB="0" distL="0" distR="0" wp14:anchorId="1EDC333B" wp14:editId="015CC30A">
            <wp:extent cx="4572000" cy="2743200"/>
            <wp:effectExtent l="19050" t="19050" r="19050" b="19050"/>
            <wp:docPr id="298" name="Diagram 29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Pr>
          <w:noProof/>
          <w:lang w:val="hu-HU" w:eastAsia="hu-HU"/>
        </w:rPr>
        <w:t xml:space="preserve"> </w:t>
      </w:r>
    </w:p>
    <w:p w:rsidR="009E6951" w:rsidRDefault="009E6951" w:rsidP="009E6951">
      <w:pPr>
        <w:jc w:val="center"/>
        <w:rPr>
          <w:lang w:val="hu-HU"/>
        </w:rPr>
      </w:pPr>
    </w:p>
    <w:p w:rsidR="009E6951" w:rsidRDefault="009E6951" w:rsidP="009E6951">
      <w:pPr>
        <w:jc w:val="center"/>
        <w:rPr>
          <w:lang w:val="hu-HU"/>
        </w:rPr>
      </w:pPr>
    </w:p>
    <w:p w:rsidR="009E6951" w:rsidRDefault="009E6951" w:rsidP="009E6951">
      <w:pPr>
        <w:jc w:val="center"/>
        <w:rPr>
          <w:lang w:val="hu-HU"/>
        </w:rPr>
      </w:pPr>
    </w:p>
    <w:p w:rsidR="009E6951" w:rsidRDefault="009E6951" w:rsidP="009E6951">
      <w:pPr>
        <w:jc w:val="center"/>
        <w:rPr>
          <w:lang w:val="hu-HU"/>
        </w:rPr>
      </w:pPr>
    </w:p>
    <w:p w:rsidR="009E6951" w:rsidRDefault="009E6951" w:rsidP="009E6951">
      <w:pPr>
        <w:jc w:val="center"/>
        <w:rPr>
          <w:lang w:val="hu-HU"/>
        </w:rPr>
      </w:pPr>
    </w:p>
    <w:p w:rsidR="009E6951" w:rsidRDefault="009E6951" w:rsidP="009E6951">
      <w:pPr>
        <w:jc w:val="center"/>
        <w:rPr>
          <w:lang w:val="hu-HU"/>
        </w:rPr>
      </w:pPr>
    </w:p>
    <w:p w:rsidR="009E6951" w:rsidRDefault="009E6951" w:rsidP="009E6951">
      <w:pPr>
        <w:jc w:val="center"/>
        <w:rPr>
          <w:lang w:val="hu-HU"/>
        </w:rPr>
      </w:pPr>
    </w:p>
    <w:p w:rsidR="009E6951" w:rsidRDefault="009E6951" w:rsidP="009E6951">
      <w:pPr>
        <w:jc w:val="center"/>
        <w:rPr>
          <w:lang w:val="hu-HU"/>
        </w:rPr>
      </w:pPr>
    </w:p>
    <w:p w:rsidR="009E6951" w:rsidRDefault="009E6951" w:rsidP="009E6951">
      <w:pPr>
        <w:jc w:val="center"/>
        <w:rPr>
          <w:lang w:val="hu-HU"/>
        </w:rPr>
      </w:pPr>
    </w:p>
    <w:p w:rsidR="009E6951" w:rsidRDefault="009E6951" w:rsidP="009E6951">
      <w:pPr>
        <w:jc w:val="center"/>
        <w:rPr>
          <w:lang w:val="hu-HU"/>
        </w:rPr>
      </w:pPr>
    </w:p>
    <w:p w:rsidR="009E6951" w:rsidRDefault="009E6951" w:rsidP="009E6951">
      <w:pPr>
        <w:jc w:val="center"/>
        <w:rPr>
          <w:lang w:val="hu-HU"/>
        </w:rPr>
      </w:pPr>
    </w:p>
    <w:p w:rsidR="009E6951" w:rsidRPr="009E6951" w:rsidRDefault="009E6951" w:rsidP="009E6951">
      <w:pPr>
        <w:jc w:val="center"/>
        <w:rPr>
          <w:lang w:val="hu-HU"/>
        </w:rPr>
      </w:pPr>
      <w:r>
        <w:rPr>
          <w:noProof/>
          <w:lang w:val="hu-HU" w:eastAsia="hu-HU"/>
        </w:rPr>
        <w:drawing>
          <wp:inline distT="0" distB="0" distL="0" distR="0" wp14:anchorId="22BD9454" wp14:editId="5ED109DF">
            <wp:extent cx="4572000" cy="2743200"/>
            <wp:effectExtent l="19050" t="19050" r="19050" b="19050"/>
            <wp:docPr id="6" name="Diagram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4C6F1C" w:rsidRPr="00CF1477" w:rsidRDefault="004C6F1C" w:rsidP="00CF1477">
      <w:pPr>
        <w:pStyle w:val="Tartalomjegyzkcmsora"/>
        <w:jc w:val="center"/>
      </w:pPr>
    </w:p>
    <w:p w:rsidR="00AE163B" w:rsidRDefault="00AE163B" w:rsidP="00AE163B">
      <w:pPr>
        <w:rPr>
          <w:lang w:val="hu-HU"/>
        </w:rPr>
      </w:pPr>
    </w:p>
    <w:p w:rsidR="009E6951" w:rsidRDefault="009E6951">
      <w:pPr>
        <w:rPr>
          <w:lang w:val="hu-HU"/>
        </w:rPr>
      </w:pPr>
      <w:r>
        <w:rPr>
          <w:lang w:val="hu-HU"/>
        </w:rPr>
        <w:br w:type="page"/>
      </w:r>
    </w:p>
    <w:p w:rsidR="00506685" w:rsidRDefault="00506685" w:rsidP="00AE163B">
      <w:pPr>
        <w:rPr>
          <w:lang w:val="hu-HU"/>
        </w:rPr>
      </w:pPr>
    </w:p>
    <w:bookmarkEnd w:id="19"/>
    <w:p w:rsidR="00E322A0" w:rsidRPr="00E322A0" w:rsidRDefault="00E322A0" w:rsidP="00E322A0">
      <w:pPr>
        <w:jc w:val="both"/>
        <w:rPr>
          <w:lang w:val="hu-HU"/>
        </w:rPr>
      </w:pPr>
      <w:r w:rsidRPr="00E322A0">
        <w:rPr>
          <w:b/>
          <w:lang w:val="hu-HU"/>
        </w:rPr>
        <w:t>Posztósné Farkas Anikó</w:t>
      </w:r>
      <w:r w:rsidRPr="00E322A0">
        <w:rPr>
          <w:lang w:val="hu-HU"/>
        </w:rPr>
        <w:t xml:space="preserve"> fejlesztő pedagógus</w:t>
      </w:r>
    </w:p>
    <w:p w:rsidR="00E322A0" w:rsidRPr="00E322A0" w:rsidRDefault="00E322A0" w:rsidP="00FE2726">
      <w:pPr>
        <w:spacing w:after="120"/>
        <w:jc w:val="both"/>
        <w:rPr>
          <w:lang w:val="hu-HU"/>
        </w:rPr>
      </w:pPr>
      <w:r w:rsidRPr="00E322A0">
        <w:rPr>
          <w:lang w:val="hu-HU"/>
        </w:rPr>
        <w:t>A tanévet 15 BTM N-es tanulóval zártuk az Újtelepi Általános Iskola alsó tagozatában.  Az év folyamán a szükséges kontroll vizsgálatokat elvégezte a Nevelési Tanácsadó. A BTM N-es tanulók száma egyre növekszik, egyre több tanulónak van szüksége fejlesztésre. A következő tanévtől is több tanulót kell küldenünk a Nevelési Tanácsadóhoz szakértői vizsgálatra.  A fejlesztő foglalkozásokon kiscsoportban vagy egyénileg van lehetőség a képességek kibontakoztatására, alkalmazkodva az egyéni fejlesztési tervben leírtakhoz. A tervek elkészítése nagyon sok munkát jelent és rengeteg időbe telik, nem kis körültekintést igényel ennyi gyermek adatkezelése és adminisztrációja. Egyre több azoknak a tanulóinknak a száma, akik súlyosabb, összetettebb tanulási problémákkal küzdenek, így ők még több odafigyelést igényelnek. Ebben a tanévben azt is megtapasztalhattuk, hogy egyre több az olyan első osztályba felkerülő tanulónk, akik még nem rendelkeznek szakértői véleménnyel, de év közben derül ki, hogy tanulási veszélyeztetettek. A szakértői véleménnyel rendelkező tanulóinknak első vizsgálat után folyamatosan a törvényben előírtak szerint kell kontrollvizsgálaton megjelenniük. Ezek idejét rendszeresen figyelemmel követem, és kérem a soron következő diákjaink esedékes vizsgálatát, amelyek folyamatosan történnek a behívások sorrendjében. A szülők az elvégzett vizsgálatok után azonnal kézhez kapnak egy előzetes szakértői véleményt, amit az iskolában be kell mutatniuk, mivel később érkezik meg hozzánk a részletes szakértői vélemény. Elmondhatom, hogy a gyerekek szívesen járnak a foglalkozásokra. Szeretik a kiscsoportos vagy egyéni foglalkozásokat, felszabadultak, jókedvűek és a magatartásukkal sincs különösebben gond.</w:t>
      </w:r>
    </w:p>
    <w:p w:rsidR="00E322A0" w:rsidRPr="00E322A0" w:rsidRDefault="00E322A0" w:rsidP="00E322A0">
      <w:pPr>
        <w:jc w:val="both"/>
        <w:rPr>
          <w:b/>
          <w:lang w:val="hu-HU"/>
        </w:rPr>
      </w:pPr>
      <w:r w:rsidRPr="00E322A0">
        <w:rPr>
          <w:b/>
          <w:lang w:val="hu-HU"/>
        </w:rPr>
        <w:t>Hegyiné Molnár Katalin alsós munkaközösség-vezető</w:t>
      </w:r>
    </w:p>
    <w:p w:rsidR="00E322A0" w:rsidRPr="00E322A0" w:rsidRDefault="00E322A0" w:rsidP="00E322A0">
      <w:pPr>
        <w:jc w:val="both"/>
        <w:rPr>
          <w:lang w:val="hu-HU"/>
        </w:rPr>
      </w:pPr>
      <w:r w:rsidRPr="00E322A0">
        <w:rPr>
          <w:lang w:val="hu-HU"/>
        </w:rPr>
        <w:t xml:space="preserve">A második félév igen rövidre sikerült a hagyományos keretek között. Szűk másfél hónap után a pandémia miatt kénytelenek voltunk átállni a digitális oktatásra. A második félév munkaterve így időarányosan valósulhatott csak meg. Részt vettünk a Lázár Ervin program keretében színházlátogatáson, továbbá a bérletes színház is csak részben valósult meg, mert a május előadás elmaradt. A farsangi mulatságunkat sikerült megtartani és az egyházmegyei szavalóverseny elődöntője és kerületi döntője Rakamazon is megvalósult.  </w:t>
      </w:r>
    </w:p>
    <w:p w:rsidR="00E322A0" w:rsidRPr="00E322A0" w:rsidRDefault="00E322A0" w:rsidP="00E322A0">
      <w:pPr>
        <w:jc w:val="both"/>
        <w:rPr>
          <w:lang w:val="hu-HU"/>
        </w:rPr>
      </w:pPr>
      <w:r w:rsidRPr="00E322A0">
        <w:rPr>
          <w:b/>
          <w:lang w:val="hu-HU"/>
        </w:rPr>
        <w:t>Elődöntő eredménye</w:t>
      </w:r>
      <w:r w:rsidRPr="00E322A0">
        <w:rPr>
          <w:lang w:val="hu-HU"/>
        </w:rPr>
        <w:t>: 1-2 évfolyam: I. Papp Janka II. Sándor Vivien III. Szabó Enikő 3-4 évfolyam: I. Pető Martin II. Nagy Nikolett III. Darócz Ramóna</w:t>
      </w:r>
    </w:p>
    <w:p w:rsidR="00E322A0" w:rsidRPr="00E322A0" w:rsidRDefault="00E322A0" w:rsidP="00E322A0">
      <w:pPr>
        <w:jc w:val="both"/>
        <w:rPr>
          <w:lang w:val="hu-HU"/>
        </w:rPr>
      </w:pPr>
      <w:r w:rsidRPr="00E322A0">
        <w:rPr>
          <w:b/>
          <w:lang w:val="hu-HU"/>
        </w:rPr>
        <w:t>Kerületi döntő eredménye</w:t>
      </w:r>
      <w:r w:rsidRPr="00E322A0">
        <w:rPr>
          <w:lang w:val="hu-HU"/>
        </w:rPr>
        <w:t>: I. Szabó Enikő 1. II. Papp Janka 2. a Különdíj: Sándor Vivien</w:t>
      </w:r>
    </w:p>
    <w:p w:rsidR="00E322A0" w:rsidRPr="00E322A0" w:rsidRDefault="00E322A0" w:rsidP="00E322A0">
      <w:pPr>
        <w:jc w:val="both"/>
        <w:rPr>
          <w:lang w:val="hu-HU"/>
        </w:rPr>
      </w:pPr>
    </w:p>
    <w:p w:rsidR="00E322A0" w:rsidRPr="00E322A0" w:rsidRDefault="00E322A0" w:rsidP="00E322A0">
      <w:pPr>
        <w:jc w:val="both"/>
        <w:rPr>
          <w:lang w:val="hu-HU"/>
        </w:rPr>
      </w:pPr>
      <w:r w:rsidRPr="00E322A0">
        <w:rPr>
          <w:lang w:val="hu-HU"/>
        </w:rPr>
        <w:t>A digitális oktatás nagy kihívás volt mindannyiunk számára. Részben azért, mert új feladattal találtuk magunkat szemben, aminek még nem volt gyakorlata, továbbá azért is, mert a pedagógusok digitális kompetenciája igen eltérő képet mutat. Előnyt élveztek azok a kollégák, akik koruknál fogva úgymond beleszülettek a digitális világba és napi szinten használják és alkalmazzák digitális világ nyújtotta lehetőségeket úgy a munkájukban, mint a hétköznapi életben. Hátránnyal indultak azok a pedagógusok, akik csak alapismeretekkel rendelkeztek és a napi gyakorlatban nem használják rendszeresen a digitális eszközöket. Továbbá az is befolyásoló tényező volt, hogy a tantermi keretek közötti oktatás, mennyire volt digitális eszközökkel ellátott, gondolok itt a digitális tábla alkalmazásának lehetőségeire.</w:t>
      </w:r>
    </w:p>
    <w:p w:rsidR="00E322A0" w:rsidRPr="00E322A0" w:rsidRDefault="00E322A0" w:rsidP="00E322A0">
      <w:pPr>
        <w:jc w:val="both"/>
        <w:rPr>
          <w:lang w:val="hu-HU"/>
        </w:rPr>
      </w:pPr>
      <w:r w:rsidRPr="00E322A0">
        <w:rPr>
          <w:lang w:val="hu-HU"/>
        </w:rPr>
        <w:t>Nagy előnyt jelentett iskolánk számár, hogy saját platform került kialakításra, amelynek köszönhetően könnyen és gyorsan tudtuk a feladatokat megosztani és a visszaérkező feladatok is könnyen kezelhetőek voltak. Köszönjük az iskolavezetésnek, hogy gyorsan megteremtette, kiépítette ezt a lehetőséget pedagógusaink és gyermekeink számára!</w:t>
      </w:r>
    </w:p>
    <w:p w:rsidR="00E322A0" w:rsidRPr="00E322A0" w:rsidRDefault="00E322A0" w:rsidP="00E322A0">
      <w:pPr>
        <w:jc w:val="both"/>
        <w:rPr>
          <w:lang w:val="hu-HU"/>
        </w:rPr>
      </w:pPr>
      <w:r w:rsidRPr="00E322A0">
        <w:rPr>
          <w:lang w:val="hu-HU"/>
        </w:rPr>
        <w:lastRenderedPageBreak/>
        <w:t>Szülői oldalról vizsgálva ezt a helyzetet elmondható, hogy óriási terhet raktunk a szülők vállára a digitális oktatás tekintetében. Különösen igaz ez az alsó tagozatos gyermekeket nevelő szülők estében. Azon belül is az első évfolyamosok helyzete volt a legkiszolgáltatottabb. Egyrészről alsó tagozatban nincs informatikaoktatás, gyermek szinte „analfabéta” ezen a téren, más részről az elsős gyermek írás és olvasás kompetenciája elég kezdetleges szinten van még ebben az időszakban. Tehát nagyon nagy szükség volt a szülői segítségre!</w:t>
      </w:r>
    </w:p>
    <w:p w:rsidR="00E322A0" w:rsidRPr="00E322A0" w:rsidRDefault="00E322A0" w:rsidP="00E322A0">
      <w:pPr>
        <w:jc w:val="both"/>
        <w:rPr>
          <w:lang w:val="hu-HU"/>
        </w:rPr>
      </w:pPr>
      <w:r w:rsidRPr="00E322A0">
        <w:rPr>
          <w:lang w:val="hu-HU"/>
        </w:rPr>
        <w:t>Tapasztalataink alapján elmondhatjuk, hogy a szülők többsége derekasan helyt állt ezen a téren. Megadta a maximális segítséget gyermekének, néha még többet is, mint amire szükség lett volna! Nem volt ez számukra könnyű feladat, mert saját gyermeket oktatni-nevelni talán a legnehezebb. Visszajelzéseik alapján, napi szinten kellett küzdeniük a gyermekeikkel abban a tekintetben, hogy az otthonlét nem szünetet jelen, hanem otthoni munkát, feladatot, melyet meg kell oldani úgy, ahogyan azt az iskolában is tették. Talán ez volt a legnagyobb nehézsége az otthonoktatásnak. Leültetni a gyermeket tanulni!</w:t>
      </w:r>
    </w:p>
    <w:p w:rsidR="00E322A0" w:rsidRPr="00E322A0" w:rsidRDefault="00E322A0" w:rsidP="00E322A0">
      <w:pPr>
        <w:jc w:val="both"/>
        <w:rPr>
          <w:lang w:val="hu-HU"/>
        </w:rPr>
      </w:pPr>
      <w:r w:rsidRPr="00E322A0">
        <w:rPr>
          <w:lang w:val="hu-HU"/>
        </w:rPr>
        <w:t>Digitális oktatás hátrányt jelentett azoknak a családok, akiknek az otthoni feltételek nem voltak adottak, hiányoztak az otthoni digitális eszközök, internet hozzáférés nem vagy csak korlátozottan volt elérhető, illetve a szülő digitális kompetenciája sem volt elég fejlett, ezért a segítségadás korlátokba ütközött. Erre a problémára áthidaló megoldást oly módon találtunk, hogy az iskola nyomtatott formában is biztosította a napi feladatokat ezeknek a gyerekeknek. Így az iskolába megkapták a feladatokat és azt kitöltve vissza is hozhatták. Sajnos ezzel a lehetőséggel sem élt mindenki! Ők azok a gyerekek, akik lemaradtak a tananyaggal. Ennek a következménye a következő tanévben lesz mérhető. A szülő felelősségét muszáj kiemelni ebben az esetben, gyermek az áldozata ennek a nemtörődöm hozzáállásnak, melynek következményei még beláthatatlanok.</w:t>
      </w:r>
    </w:p>
    <w:p w:rsidR="00E322A0" w:rsidRPr="00E322A0" w:rsidRDefault="00E322A0" w:rsidP="00E322A0">
      <w:pPr>
        <w:jc w:val="both"/>
        <w:rPr>
          <w:lang w:val="hu-HU"/>
        </w:rPr>
      </w:pPr>
      <w:r w:rsidRPr="00E322A0">
        <w:rPr>
          <w:lang w:val="hu-HU"/>
        </w:rPr>
        <w:t>Értékelési szempontokat vizsgálva a kollégák többsége a magatartás és szorgalom tekintetében vette figyelembe az aktivitást. A tantárgyak tekintetében a digitális időszakban kapott érdemjegyek sokszor nem a valós képet tükrözték az adott gyermek tudásáról. Így az év végi osztályzatok megállapításánál az iskolai időszakban szerzett jegyek nagyobb súllyal rendelkeztek és ez alapján alakultak az érdemjegyek. Szeptemberi visszamérések adnak majd tisztább képet a valós tudásról!</w:t>
      </w:r>
    </w:p>
    <w:p w:rsidR="00E322A0" w:rsidRPr="00E322A0" w:rsidRDefault="00E322A0" w:rsidP="00E322A0">
      <w:pPr>
        <w:jc w:val="both"/>
        <w:rPr>
          <w:lang w:val="hu-HU"/>
        </w:rPr>
      </w:pPr>
      <w:r w:rsidRPr="00E322A0">
        <w:rPr>
          <w:lang w:val="hu-HU"/>
        </w:rPr>
        <w:t xml:space="preserve">Digitális oktatásnak előnyei is voltak. Ilyen előny volt a szorosabb kapcsolat kialakulása a szülőkkel, kollégákkal, az egymásra utaltság szorosabbá teszi a kapcsolatokat. A szülő gyermeke képességeire ebben az időszakban nagyobb rálátással bírt és ezzel reálisabb elvárásokat támaszthat gyermekével szemben a jövőt illetően. Digitális kompetencia kétségtelen fejlődése érezhető volt minden oldalról, szülő, gyermek, pedagógus oldaláról egyaránt. Online zárt közösségi csoportok létrehozása lehetőséget adott a saját produktumok megosztására, amely szabadon felhasználható volt, ilyen módon is segítve a napi munkát és tanulhattunk egymástól, ötleteket meríthettünk egymásból. A pedagógus társadalom összefogása ezen a téren példaértékű és követendő. </w:t>
      </w:r>
    </w:p>
    <w:p w:rsidR="00E322A0" w:rsidRPr="00E322A0" w:rsidRDefault="00E322A0" w:rsidP="00E322A0">
      <w:pPr>
        <w:jc w:val="both"/>
        <w:rPr>
          <w:lang w:val="hu-HU"/>
        </w:rPr>
      </w:pPr>
      <w:r w:rsidRPr="00E322A0">
        <w:rPr>
          <w:lang w:val="hu-HU"/>
        </w:rPr>
        <w:t xml:space="preserve">Előnyként említhető még és a humánerőforrást érinti, hogy a nyelvvizsga hiánya miatt bennragadt okleveleket, most kézhez kaphatjuk. Így olyan kollégák is visszatérhetnek a szakmába, akiket eddig a törvény ebben megakadályozott. Talán a pedagógus hiányra ez gyógyírt jelenthet a mi iskolánkban is.  </w:t>
      </w:r>
    </w:p>
    <w:p w:rsidR="00E322A0" w:rsidRPr="00E322A0" w:rsidRDefault="00E322A0" w:rsidP="00E322A0">
      <w:pPr>
        <w:jc w:val="both"/>
        <w:rPr>
          <w:lang w:val="hu-HU"/>
        </w:rPr>
      </w:pPr>
      <w:r w:rsidRPr="00E322A0">
        <w:rPr>
          <w:lang w:val="hu-HU"/>
        </w:rPr>
        <w:t xml:space="preserve">Nagy hátránya volt a személyes kontaktus hiánya. A személyes, fizikai kapcsolatok nélkülözhetetlenek az alsós gyermekek nevelése tekintetében. A gyermekeket a közösség is formálja, ebben az időszakban nélkülözniük kellet a kortársak jelenlétét, a közös játékét élményeit. Ezt meg is fogalmazták a szülőkön keresztül a gyerekek. „Csak azt sajnálom, hogy </w:t>
      </w:r>
      <w:r w:rsidRPr="00E322A0">
        <w:rPr>
          <w:lang w:val="hu-HU"/>
        </w:rPr>
        <w:lastRenderedPageBreak/>
        <w:t xml:space="preserve">már nem járhatok többet ebbe az iskolába” mondta ezt egy negyedikes kisfiú, aki az Újtelepen tanul. </w:t>
      </w:r>
    </w:p>
    <w:p w:rsidR="005C3159" w:rsidRDefault="00E322A0" w:rsidP="005C3159">
      <w:pPr>
        <w:jc w:val="both"/>
        <w:rPr>
          <w:lang w:val="hu-HU"/>
        </w:rPr>
      </w:pPr>
      <w:r w:rsidRPr="00E322A0">
        <w:rPr>
          <w:lang w:val="hu-HU"/>
        </w:rPr>
        <w:t xml:space="preserve">A jövő tekintetében jó lenne a szeptembert hagyományos keretek között elkezdeni, hogy az ismétlés időszakában legyen lehetőségünk a lemaradt tanulók felzárkóztatására. Így a következő évfolyam követelményeit könnyebben tudják elsajátítani ezek a tanulók is. </w:t>
      </w:r>
      <w:bookmarkStart w:id="23" w:name="_Toc44494416"/>
    </w:p>
    <w:p w:rsidR="005C3159" w:rsidRDefault="005C3159" w:rsidP="005C3159">
      <w:pPr>
        <w:jc w:val="both"/>
        <w:rPr>
          <w:lang w:val="hu-HU"/>
        </w:rPr>
      </w:pPr>
    </w:p>
    <w:p w:rsidR="00546A37" w:rsidRPr="005C3159" w:rsidRDefault="00546A37" w:rsidP="005C3159">
      <w:pPr>
        <w:jc w:val="both"/>
        <w:rPr>
          <w:lang w:val="hu-HU"/>
        </w:rPr>
      </w:pPr>
      <w:r w:rsidRPr="0056527C">
        <w:rPr>
          <w:lang w:val="hu-HU"/>
        </w:rPr>
        <w:t>Humán munkaközösség</w:t>
      </w:r>
      <w:bookmarkEnd w:id="23"/>
    </w:p>
    <w:p w:rsidR="00546A37" w:rsidRPr="004F6D68" w:rsidRDefault="00546A37" w:rsidP="00546A37">
      <w:pPr>
        <w:jc w:val="both"/>
        <w:rPr>
          <w:lang w:val="hu-HU"/>
        </w:rPr>
      </w:pPr>
    </w:p>
    <w:p w:rsidR="004F6D68" w:rsidRPr="004F6D68" w:rsidRDefault="004F6D68" w:rsidP="004F6D68">
      <w:pPr>
        <w:pStyle w:val="Listaszerbekezds"/>
        <w:ind w:left="0" w:firstLine="993"/>
        <w:contextualSpacing w:val="0"/>
        <w:jc w:val="both"/>
        <w:rPr>
          <w:lang w:val="hu-HU"/>
        </w:rPr>
      </w:pPr>
      <w:r w:rsidRPr="004F6D68">
        <w:rPr>
          <w:lang w:val="hu-HU"/>
        </w:rPr>
        <w:t xml:space="preserve">A humán munkaközösségben </w:t>
      </w:r>
      <w:r w:rsidRPr="004F6D68">
        <w:rPr>
          <w:b/>
          <w:lang w:val="hu-HU"/>
        </w:rPr>
        <w:t>13 pedagógus</w:t>
      </w:r>
      <w:r w:rsidRPr="004F6D68">
        <w:rPr>
          <w:lang w:val="hu-HU"/>
        </w:rPr>
        <w:t xml:space="preserve"> dolgozik és </w:t>
      </w:r>
      <w:r w:rsidRPr="004F6D68">
        <w:rPr>
          <w:b/>
          <w:lang w:val="hu-HU"/>
        </w:rPr>
        <w:t xml:space="preserve">15 tantárgyat </w:t>
      </w:r>
      <w:r w:rsidRPr="004F6D68">
        <w:rPr>
          <w:lang w:val="hu-HU"/>
        </w:rPr>
        <w:t>illetve tevékenységet érint munkájuk. A beszámoló a mindennapos feladatokat és az azon túl végzett teendőket tartalmazza.</w:t>
      </w:r>
    </w:p>
    <w:p w:rsidR="004F6D68" w:rsidRPr="004F6D68" w:rsidRDefault="004F6D68" w:rsidP="004F6D68">
      <w:pPr>
        <w:pStyle w:val="Listaszerbekezds"/>
        <w:ind w:left="0"/>
        <w:contextualSpacing w:val="0"/>
        <w:jc w:val="both"/>
        <w:rPr>
          <w:lang w:val="hu-HU"/>
        </w:rPr>
      </w:pPr>
    </w:p>
    <w:p w:rsidR="004F6D68" w:rsidRPr="004F6D68" w:rsidRDefault="004F6D68" w:rsidP="004F6D68">
      <w:pPr>
        <w:rPr>
          <w:b/>
          <w:lang w:val="hu-HU"/>
        </w:rPr>
      </w:pPr>
      <w:r w:rsidRPr="004F6D68">
        <w:rPr>
          <w:b/>
          <w:lang w:val="hu-HU"/>
        </w:rPr>
        <w:t>Tapasztalatok a tantermen kívüli oktatásról</w:t>
      </w:r>
    </w:p>
    <w:p w:rsidR="004F6D68" w:rsidRPr="004F6D68" w:rsidRDefault="004F6D68" w:rsidP="004F6D68">
      <w:pPr>
        <w:rPr>
          <w:b/>
          <w:lang w:val="hu-HU"/>
        </w:rPr>
      </w:pPr>
    </w:p>
    <w:p w:rsidR="004F6D68" w:rsidRPr="004F6D68" w:rsidRDefault="004F6D68" w:rsidP="004F6D68">
      <w:pPr>
        <w:jc w:val="both"/>
        <w:rPr>
          <w:lang w:val="hu-HU"/>
        </w:rPr>
      </w:pPr>
      <w:r w:rsidRPr="004F6D68">
        <w:rPr>
          <w:lang w:val="hu-HU"/>
        </w:rPr>
        <w:t xml:space="preserve">A digitális munkarendre történő átállás </w:t>
      </w:r>
      <w:r w:rsidRPr="004F6D68">
        <w:rPr>
          <w:b/>
          <w:lang w:val="hu-HU"/>
        </w:rPr>
        <w:t>nagy megpróbáltatás tanárnak, gyereknek, szülőnek egyaránt.</w:t>
      </w:r>
      <w:r w:rsidRPr="004F6D68">
        <w:rPr>
          <w:lang w:val="hu-HU"/>
        </w:rPr>
        <w:t xml:space="preserve"> Ezt mindenki elismeri, minden irányból hallottuk.</w:t>
      </w:r>
    </w:p>
    <w:p w:rsidR="004F6D68" w:rsidRPr="004F6D68" w:rsidRDefault="004F6D68" w:rsidP="004F6D68">
      <w:pPr>
        <w:jc w:val="both"/>
        <w:rPr>
          <w:lang w:val="hu-HU"/>
        </w:rPr>
      </w:pPr>
      <w:r w:rsidRPr="004F6D68">
        <w:rPr>
          <w:lang w:val="hu-HU"/>
        </w:rPr>
        <w:t>Örültünk a lehetőségnek, hogy nem került felfüggesztésre a tanév, de nagyon nehéz volt bírni a tanév végéig. A tanári kompetenciák igen gyakran górcső alá kerülnek mindenféle megközelítésből, de a gyerekek felkészültségét nem igen vette figyelembe ez a döntés sem. Erre az átállásra nem álltak, nem állnak készen. A mi gyerekeink biztosan nem. (Néhány kivételtől eltekintve.)</w:t>
      </w:r>
    </w:p>
    <w:p w:rsidR="004F6D68" w:rsidRPr="004F6D68" w:rsidRDefault="004F6D68" w:rsidP="004F6D68">
      <w:pPr>
        <w:rPr>
          <w:b/>
          <w:lang w:val="hu-HU"/>
        </w:rPr>
      </w:pPr>
    </w:p>
    <w:p w:rsidR="004F6D68" w:rsidRPr="004F6D68" w:rsidRDefault="004F6D68" w:rsidP="004F6D68">
      <w:pPr>
        <w:jc w:val="both"/>
        <w:rPr>
          <w:b/>
          <w:lang w:val="hu-HU"/>
        </w:rPr>
      </w:pPr>
      <w:r w:rsidRPr="004F6D68">
        <w:rPr>
          <w:b/>
          <w:lang w:val="hu-HU"/>
        </w:rPr>
        <w:t>Mindenkit felkészületlenül, váratlanul ért az átállás.</w:t>
      </w:r>
    </w:p>
    <w:p w:rsidR="004F6D68" w:rsidRPr="004F6D68" w:rsidRDefault="004F6D68" w:rsidP="004F6D68">
      <w:pPr>
        <w:jc w:val="both"/>
        <w:rPr>
          <w:lang w:val="hu-HU"/>
        </w:rPr>
      </w:pPr>
      <w:r w:rsidRPr="004F6D68">
        <w:rPr>
          <w:lang w:val="hu-HU"/>
        </w:rPr>
        <w:t xml:space="preserve"> Minden osztályban előfordult olyan tanuló</w:t>
      </w:r>
      <w:r w:rsidRPr="004F6D68">
        <w:rPr>
          <w:b/>
          <w:lang w:val="hu-HU"/>
        </w:rPr>
        <w:t>, akivel nem sikerült felvenni a kapcsolatot.</w:t>
      </w:r>
      <w:r w:rsidRPr="004F6D68">
        <w:rPr>
          <w:lang w:val="hu-HU"/>
        </w:rPr>
        <w:t xml:space="preserve"> Ők papíralapon kapták (volna) meg a feladatot, de nagy részük arra sem vette a fáradságot, hogy elvigye, nem hogy megoldja és visszajuttassa. </w:t>
      </w:r>
    </w:p>
    <w:p w:rsidR="004F6D68" w:rsidRPr="004F6D68" w:rsidRDefault="004F6D68" w:rsidP="004F6D68">
      <w:pPr>
        <w:jc w:val="both"/>
        <w:rPr>
          <w:lang w:val="hu-HU"/>
        </w:rPr>
      </w:pPr>
      <w:r w:rsidRPr="004F6D68">
        <w:rPr>
          <w:lang w:val="hu-HU"/>
        </w:rPr>
        <w:t xml:space="preserve">A szülők és a tanulók </w:t>
      </w:r>
      <w:r w:rsidRPr="004F6D68">
        <w:rPr>
          <w:b/>
          <w:lang w:val="hu-HU"/>
        </w:rPr>
        <w:t>nagyon megijedtek</w:t>
      </w:r>
      <w:r w:rsidRPr="004F6D68">
        <w:rPr>
          <w:lang w:val="hu-HU"/>
        </w:rPr>
        <w:t xml:space="preserve"> az új feladattól. Nehézséget jelentett, hogy biztonságosan kezeljék a blogot, bejelentkezzenek, illetve feltöltsék a leckét. A tavaszi szünet utánra ment mindenkinek, akivel sikerült felvenni a kapcsolatot. Gond volt az is, hogy </w:t>
      </w:r>
      <w:r w:rsidRPr="004F6D68">
        <w:rPr>
          <w:b/>
          <w:lang w:val="hu-HU"/>
        </w:rPr>
        <w:t>nincs mindenkinek laptopja vagy számítógépe, telefonon pedig nehézkes a munka.</w:t>
      </w:r>
      <w:r w:rsidRPr="004F6D68">
        <w:rPr>
          <w:lang w:val="hu-HU"/>
        </w:rPr>
        <w:t xml:space="preserve"> Több családban 3 illetve több gyermek tanul, így nem férnek egyszerre a géphez/telefonhoz. A szülőket bántotta, hogy nem tudnak segíteni a feladatokban, nem jártasak eléggé az informatikai eszközök kezelésében, rengeteg idejük elment a tanulásra. A rendes gyerekek féltek, hogy tanulmányi eredményük leromlik.</w:t>
      </w:r>
    </w:p>
    <w:p w:rsidR="004F6D68" w:rsidRPr="004F6D68" w:rsidRDefault="004F6D68" w:rsidP="004F6D68">
      <w:pPr>
        <w:jc w:val="both"/>
        <w:rPr>
          <w:lang w:val="hu-HU"/>
        </w:rPr>
      </w:pPr>
      <w:r w:rsidRPr="004F6D68">
        <w:rPr>
          <w:lang w:val="hu-HU"/>
        </w:rPr>
        <w:t xml:space="preserve"> Rám, </w:t>
      </w:r>
      <w:r w:rsidRPr="004F6D68">
        <w:rPr>
          <w:b/>
          <w:lang w:val="hu-HU"/>
        </w:rPr>
        <w:t>idősödő pedagógusra is óriási terhet rótt az átállás</w:t>
      </w:r>
      <w:r w:rsidRPr="004F6D68">
        <w:rPr>
          <w:lang w:val="hu-HU"/>
        </w:rPr>
        <w:t xml:space="preserve"> az informatikai eszközök újfajta, eddig ismeretlen feladatainak használatával. Ha nem segítettek volna az informatikus gyerekeim, az első héten „megfulladtam” volna.</w:t>
      </w:r>
    </w:p>
    <w:p w:rsidR="004F6D68" w:rsidRPr="004F6D68" w:rsidRDefault="004F6D68" w:rsidP="004F6D68">
      <w:pPr>
        <w:jc w:val="both"/>
        <w:rPr>
          <w:lang w:val="hu-HU"/>
        </w:rPr>
      </w:pPr>
      <w:r w:rsidRPr="004F6D68">
        <w:rPr>
          <w:lang w:val="hu-HU"/>
        </w:rPr>
        <w:t xml:space="preserve"> Először </w:t>
      </w:r>
      <w:r w:rsidRPr="004F6D68">
        <w:rPr>
          <w:b/>
          <w:lang w:val="hu-HU"/>
        </w:rPr>
        <w:t>sok házi feladatot</w:t>
      </w:r>
      <w:r w:rsidRPr="004F6D68">
        <w:rPr>
          <w:lang w:val="hu-HU"/>
        </w:rPr>
        <w:t xml:space="preserve"> adtunk a diákoknak, de a visszajelzések után csökkentettünk a lecke mennyiségén, illetve típusán. Olyan feladatokat próbáltunk adni, amelyeket önállóan, a távoktatás adta lehetőségek keretein belül is eredményesen, sikerélménnyel tudnak megoldani.</w:t>
      </w:r>
    </w:p>
    <w:p w:rsidR="004F6D68" w:rsidRPr="004F6D68" w:rsidRDefault="004F6D68" w:rsidP="004F6D68">
      <w:pPr>
        <w:jc w:val="both"/>
        <w:rPr>
          <w:b/>
          <w:lang w:val="hu-HU"/>
        </w:rPr>
      </w:pPr>
      <w:r w:rsidRPr="004F6D68">
        <w:rPr>
          <w:lang w:val="hu-HU"/>
        </w:rPr>
        <w:t xml:space="preserve"> </w:t>
      </w:r>
      <w:r w:rsidRPr="004F6D68">
        <w:rPr>
          <w:b/>
          <w:lang w:val="hu-HU"/>
        </w:rPr>
        <w:t>Mindent összevetve az időszak közepére jól belejöttünk a távoktatásba, és eredményes munkával zárhattuk a tanévet.</w:t>
      </w:r>
    </w:p>
    <w:p w:rsidR="004F6D68" w:rsidRPr="004F6D68" w:rsidRDefault="004F6D68" w:rsidP="004F6D68">
      <w:pPr>
        <w:jc w:val="both"/>
        <w:rPr>
          <w:b/>
          <w:lang w:val="hu-HU"/>
        </w:rPr>
      </w:pPr>
      <w:r w:rsidRPr="004F6D68">
        <w:rPr>
          <w:b/>
          <w:lang w:val="hu-HU"/>
        </w:rPr>
        <w:t>Köszönhető ez az iskolavezetés által nyújtott online alkalmazásnak, mely áttekinthető, bővíthető könnyen kezelhető!</w:t>
      </w:r>
    </w:p>
    <w:p w:rsidR="004F6D68" w:rsidRPr="004F6D68" w:rsidRDefault="004F6D68" w:rsidP="004F6D68">
      <w:pPr>
        <w:jc w:val="both"/>
        <w:rPr>
          <w:lang w:val="hu-HU"/>
        </w:rPr>
      </w:pPr>
      <w:r w:rsidRPr="004F6D68">
        <w:rPr>
          <w:lang w:val="hu-HU"/>
        </w:rPr>
        <w:t xml:space="preserve">Véleményünk, hogy </w:t>
      </w:r>
      <w:r w:rsidRPr="004F6D68">
        <w:rPr>
          <w:b/>
          <w:lang w:val="hu-HU"/>
        </w:rPr>
        <w:t>ez az időszak szükséges rossz</w:t>
      </w:r>
      <w:r w:rsidRPr="004F6D68">
        <w:rPr>
          <w:lang w:val="hu-HU"/>
        </w:rPr>
        <w:t xml:space="preserve">, a túlélés, nem szabad túlgondolni a feladott házikat, ez arra jó, hogy a gyerekek ne essenek ki a tanulásból.  A tanév végi </w:t>
      </w:r>
      <w:r w:rsidRPr="004F6D68">
        <w:rPr>
          <w:lang w:val="hu-HU"/>
        </w:rPr>
        <w:lastRenderedPageBreak/>
        <w:t xml:space="preserve">eredmények megállapításánál általában főleg az addig megszerzett érdemjegyekre hagyatkoztunk, a távoktatás eredménye csak kiegészítő volt. </w:t>
      </w:r>
      <w:r w:rsidRPr="004F6D68">
        <w:rPr>
          <w:b/>
          <w:lang w:val="hu-HU"/>
        </w:rPr>
        <w:t>De születtek meglepetések</w:t>
      </w:r>
      <w:r w:rsidRPr="004F6D68">
        <w:rPr>
          <w:lang w:val="hu-HU"/>
        </w:rPr>
        <w:t xml:space="preserve"> pozitív és negatív irányba is! Volt, aki tőle szokatlan módon folyamatosan nagyon szorgalmas, lelkiismeretes munkát végzett. És olyan is, aki szinte eltűnt az éterből. A tanulókkal való </w:t>
      </w:r>
      <w:r w:rsidRPr="004F6D68">
        <w:rPr>
          <w:b/>
          <w:lang w:val="hu-HU"/>
        </w:rPr>
        <w:t>júniusi személyes konzultáció és egyéni felzárkóztatás nem hozta meg a hozzá fűzött reményeket.</w:t>
      </w:r>
      <w:r w:rsidRPr="004F6D68">
        <w:rPr>
          <w:lang w:val="hu-HU"/>
        </w:rPr>
        <w:t xml:space="preserve"> Ezek a problémás gyerekek sem otthon, sem az iskolában nem akarnak tanulni. Nem is tanultak. Egyáltalán nem éreztek felelősséget munkájuk iránt. Szüleik meg pláne! A legkisebb jelét sem mutatták annak, hogy gyermeküket próbálják rávenni a feladatok megoldására. Részükről a júniusi két hét a pedagógusok hibáztatásáról, a távoktatási rendszer kritizálásáról szólt. Egyesek személyes zaklatásnak vették a tanárok részérő javítási lehetőség felajánlását, a segítségnyújtást.</w:t>
      </w:r>
    </w:p>
    <w:p w:rsidR="004F6D68" w:rsidRPr="004F6D68" w:rsidRDefault="004F6D68" w:rsidP="004F6D68">
      <w:pPr>
        <w:jc w:val="both"/>
        <w:rPr>
          <w:lang w:val="hu-HU"/>
        </w:rPr>
      </w:pPr>
    </w:p>
    <w:p w:rsidR="004F6D68" w:rsidRPr="004F6D68" w:rsidRDefault="004F6D68" w:rsidP="004F6D68">
      <w:pPr>
        <w:jc w:val="both"/>
        <w:rPr>
          <w:b/>
          <w:lang w:val="hu-HU"/>
        </w:rPr>
      </w:pPr>
      <w:r w:rsidRPr="004F6D68">
        <w:rPr>
          <w:b/>
          <w:lang w:val="hu-HU"/>
        </w:rPr>
        <w:t>Tevékenységeink, amelyeket március 13-ig megvalósítottunk</w:t>
      </w:r>
    </w:p>
    <w:p w:rsidR="004F6D68" w:rsidRPr="004F6D68" w:rsidRDefault="004F6D68" w:rsidP="004F6D68">
      <w:pPr>
        <w:jc w:val="both"/>
        <w:rPr>
          <w:b/>
          <w:lang w:val="hu-HU"/>
        </w:rPr>
      </w:pPr>
    </w:p>
    <w:p w:rsidR="004F6D68" w:rsidRPr="004F6D68" w:rsidRDefault="004F6D68" w:rsidP="004F6D68">
      <w:pPr>
        <w:jc w:val="both"/>
        <w:rPr>
          <w:b/>
          <w:lang w:val="hu-HU"/>
        </w:rPr>
      </w:pPr>
      <w:r w:rsidRPr="004F6D68">
        <w:rPr>
          <w:b/>
          <w:lang w:val="hu-HU"/>
        </w:rPr>
        <w:t>Munkaközösség</w:t>
      </w:r>
    </w:p>
    <w:p w:rsidR="004F6D68" w:rsidRPr="004F6D68" w:rsidRDefault="004F6D68" w:rsidP="004F6D68">
      <w:pPr>
        <w:jc w:val="both"/>
        <w:rPr>
          <w:lang w:val="hu-HU"/>
        </w:rPr>
      </w:pPr>
    </w:p>
    <w:p w:rsidR="004F6D68" w:rsidRPr="004F6D68" w:rsidRDefault="004F6D68" w:rsidP="001C1B6A">
      <w:pPr>
        <w:numPr>
          <w:ilvl w:val="0"/>
          <w:numId w:val="2"/>
        </w:numPr>
        <w:ind w:left="1166"/>
        <w:rPr>
          <w:color w:val="83992A"/>
          <w:lang w:val="hu-HU" w:eastAsia="hu-HU"/>
        </w:rPr>
      </w:pPr>
      <w:r w:rsidRPr="004F6D68">
        <w:rPr>
          <w:rFonts w:eastAsiaTheme="minorEastAsia"/>
          <w:color w:val="262626" w:themeColor="text1" w:themeTint="D9"/>
          <w:kern w:val="24"/>
          <w:lang w:val="hu-HU" w:eastAsia="hu-HU"/>
        </w:rPr>
        <w:t>Önértékelés Tanfelügyelet (2fő)</w:t>
      </w:r>
    </w:p>
    <w:p w:rsidR="004F6D68" w:rsidRPr="004F6D68" w:rsidRDefault="004F6D68" w:rsidP="001C1B6A">
      <w:pPr>
        <w:numPr>
          <w:ilvl w:val="0"/>
          <w:numId w:val="2"/>
        </w:numPr>
        <w:ind w:left="1166"/>
        <w:rPr>
          <w:color w:val="83992A"/>
          <w:lang w:val="hu-HU" w:eastAsia="hu-HU"/>
        </w:rPr>
      </w:pPr>
      <w:r w:rsidRPr="004F6D68">
        <w:rPr>
          <w:rFonts w:eastAsiaTheme="minorEastAsia"/>
          <w:color w:val="262626" w:themeColor="text1" w:themeTint="D9"/>
          <w:kern w:val="24"/>
          <w:lang w:val="hu-HU" w:eastAsia="hu-HU"/>
        </w:rPr>
        <w:t>Portfólió minősülés Pedagógus II. (2fő)</w:t>
      </w:r>
    </w:p>
    <w:p w:rsidR="004F6D68" w:rsidRPr="004F6D68" w:rsidRDefault="004F6D68" w:rsidP="001C1B6A">
      <w:pPr>
        <w:numPr>
          <w:ilvl w:val="0"/>
          <w:numId w:val="2"/>
        </w:numPr>
        <w:ind w:left="1166"/>
        <w:rPr>
          <w:color w:val="83992A"/>
          <w:lang w:val="hu-HU" w:eastAsia="hu-HU"/>
        </w:rPr>
      </w:pPr>
      <w:r w:rsidRPr="004F6D68">
        <w:rPr>
          <w:rFonts w:eastAsiaTheme="minorEastAsia"/>
          <w:color w:val="262626" w:themeColor="text1" w:themeTint="D9"/>
          <w:kern w:val="24"/>
          <w:lang w:val="hu-HU" w:eastAsia="hu-HU"/>
        </w:rPr>
        <w:t>Mesterpedagógus portfólió védése (1fő)</w:t>
      </w:r>
    </w:p>
    <w:p w:rsidR="004F6D68" w:rsidRPr="004F6D68" w:rsidRDefault="004F6D68" w:rsidP="004F6D68">
      <w:pPr>
        <w:ind w:left="1166"/>
        <w:rPr>
          <w:color w:val="83992A"/>
          <w:lang w:val="hu-HU" w:eastAsia="hu-HU"/>
        </w:rPr>
      </w:pPr>
    </w:p>
    <w:p w:rsidR="004F6D68" w:rsidRPr="004F6D68" w:rsidRDefault="004F6D68" w:rsidP="004F6D68">
      <w:pPr>
        <w:jc w:val="both"/>
        <w:rPr>
          <w:lang w:val="hu-HU"/>
        </w:rPr>
      </w:pPr>
    </w:p>
    <w:p w:rsidR="004F6D68" w:rsidRPr="004F6D68" w:rsidRDefault="004F6D68" w:rsidP="004F6D68">
      <w:pPr>
        <w:jc w:val="both"/>
        <w:rPr>
          <w:lang w:val="hu-HU"/>
        </w:rPr>
      </w:pPr>
      <w:r w:rsidRPr="004F6D68">
        <w:rPr>
          <w:lang w:val="hu-HU"/>
        </w:rPr>
        <w:t xml:space="preserve">A minősülések, látogatások sikeresen lezajlottak </w:t>
      </w:r>
      <w:r w:rsidRPr="004F6D68">
        <w:rPr>
          <w:b/>
          <w:lang w:val="hu-HU"/>
        </w:rPr>
        <w:t>februárban.</w:t>
      </w:r>
    </w:p>
    <w:p w:rsidR="005C3159" w:rsidRDefault="005C3159" w:rsidP="005C3159">
      <w:pPr>
        <w:rPr>
          <w:lang w:val="hu-HU"/>
        </w:rPr>
      </w:pPr>
    </w:p>
    <w:p w:rsidR="004F6D68" w:rsidRPr="004F6D68" w:rsidRDefault="004F6D68" w:rsidP="005C3159">
      <w:pPr>
        <w:rPr>
          <w:b/>
          <w:lang w:val="hu-HU"/>
        </w:rPr>
      </w:pPr>
      <w:r w:rsidRPr="004F6D68">
        <w:rPr>
          <w:b/>
          <w:lang w:val="hu-HU"/>
        </w:rPr>
        <w:t>Az egyes tantárgyak helyzete</w:t>
      </w:r>
    </w:p>
    <w:p w:rsidR="004F6D68" w:rsidRPr="004F6D68" w:rsidRDefault="004F6D68" w:rsidP="004F6D68">
      <w:pPr>
        <w:jc w:val="center"/>
        <w:rPr>
          <w:lang w:val="hu-HU"/>
        </w:rPr>
      </w:pPr>
    </w:p>
    <w:p w:rsidR="004F6D68" w:rsidRPr="004F6D68" w:rsidRDefault="004F6D68" w:rsidP="004F6D68">
      <w:pPr>
        <w:jc w:val="both"/>
        <w:rPr>
          <w:lang w:val="hu-HU"/>
        </w:rPr>
      </w:pPr>
    </w:p>
    <w:p w:rsidR="004F6D68" w:rsidRPr="004F6D68" w:rsidRDefault="004F6D68" w:rsidP="004F6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hu-HU" w:eastAsia="hu-HU"/>
        </w:rPr>
      </w:pPr>
      <w:r w:rsidRPr="004F6D68">
        <w:rPr>
          <w:b/>
          <w:lang w:val="hu-HU" w:eastAsia="hu-HU"/>
        </w:rPr>
        <w:t>Magyar nyelv és irodalom</w:t>
      </w:r>
    </w:p>
    <w:p w:rsidR="004F6D68" w:rsidRPr="004F6D68" w:rsidRDefault="004F6D68" w:rsidP="004F6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hu-HU" w:eastAsia="hu-HU"/>
        </w:rPr>
      </w:pPr>
    </w:p>
    <w:p w:rsidR="004F6D68" w:rsidRPr="004F6D68" w:rsidRDefault="004F6D68" w:rsidP="004F6D68">
      <w:pPr>
        <w:ind w:firstLine="1276"/>
        <w:jc w:val="both"/>
        <w:rPr>
          <w:lang w:val="hu-HU"/>
        </w:rPr>
      </w:pPr>
      <w:r w:rsidRPr="004F6D68">
        <w:rPr>
          <w:lang w:val="hu-HU"/>
        </w:rPr>
        <w:t xml:space="preserve">A tantárgyat </w:t>
      </w:r>
      <w:r w:rsidRPr="004F6D68">
        <w:rPr>
          <w:b/>
          <w:lang w:val="hu-HU"/>
        </w:rPr>
        <w:t>szeretik a gyermekek</w:t>
      </w:r>
      <w:r w:rsidRPr="004F6D68">
        <w:rPr>
          <w:lang w:val="hu-HU"/>
        </w:rPr>
        <w:t xml:space="preserve">. Viszonylag könnyen tanulható. A </w:t>
      </w:r>
      <w:r w:rsidRPr="004F6D68">
        <w:rPr>
          <w:b/>
          <w:lang w:val="hu-HU"/>
        </w:rPr>
        <w:t>tantárgyi átlag a jó középmezőnyben</w:t>
      </w:r>
      <w:r w:rsidRPr="004F6D68">
        <w:rPr>
          <w:lang w:val="hu-HU"/>
        </w:rPr>
        <w:t xml:space="preserve"> helyezkedik el. A siker elérésében nagy szerepe van a szorgalomnak. Csoportbontás, jelenleg a két ötödik osztályban  valósul meg, aminek élvezzük áldásos hatását.</w:t>
      </w:r>
      <w:r w:rsidRPr="004F6D68">
        <w:rPr>
          <w:b/>
          <w:lang w:val="hu-HU"/>
        </w:rPr>
        <w:t xml:space="preserve"> </w:t>
      </w:r>
      <w:r w:rsidRPr="004F6D68">
        <w:rPr>
          <w:lang w:val="hu-HU"/>
        </w:rPr>
        <w:t>A magas osztálylétszám és a tanulói összetétel, nagyon indokolja ezt.</w:t>
      </w:r>
    </w:p>
    <w:p w:rsidR="004F6D68" w:rsidRPr="004F6D68" w:rsidRDefault="004F6D68" w:rsidP="004F6D68">
      <w:pPr>
        <w:jc w:val="both"/>
        <w:rPr>
          <w:lang w:val="hu-HU"/>
        </w:rPr>
      </w:pPr>
    </w:p>
    <w:p w:rsidR="004F6D68" w:rsidRPr="004F6D68" w:rsidRDefault="004F6D68" w:rsidP="004F6D68">
      <w:pPr>
        <w:jc w:val="both"/>
        <w:rPr>
          <w:lang w:val="hu-HU"/>
        </w:rPr>
      </w:pPr>
      <w:r w:rsidRPr="004F6D68">
        <w:rPr>
          <w:lang w:val="hu-HU"/>
        </w:rPr>
        <w:t xml:space="preserve">A </w:t>
      </w:r>
      <w:r w:rsidRPr="004F6D68">
        <w:rPr>
          <w:b/>
          <w:lang w:val="hu-HU"/>
        </w:rPr>
        <w:t>digitális oktatásra általában szépen áttértek a diákok. Sok</w:t>
      </w:r>
      <w:r w:rsidRPr="004F6D68">
        <w:rPr>
          <w:lang w:val="hu-HU"/>
        </w:rPr>
        <w:t xml:space="preserve"> </w:t>
      </w:r>
      <w:r w:rsidRPr="004F6D68">
        <w:rPr>
          <w:b/>
          <w:lang w:val="hu-HU"/>
        </w:rPr>
        <w:t xml:space="preserve">pozitív meglepetés született. </w:t>
      </w:r>
      <w:r w:rsidRPr="004F6D68">
        <w:rPr>
          <w:lang w:val="hu-HU"/>
        </w:rPr>
        <w:t>Volt olyan tanuló, aki itt tudott jobban kibontakozni, és példamutató szorgalommal dolgozta végig a távoktatást. Az online háttérrel nem rendelkező - általában trehány - diákok a papíralapú feladatokat sem oldották meg.</w:t>
      </w:r>
    </w:p>
    <w:p w:rsidR="004F6D68" w:rsidRPr="004F6D68" w:rsidRDefault="004F6D68" w:rsidP="004F6D68">
      <w:pPr>
        <w:jc w:val="both"/>
        <w:rPr>
          <w:lang w:val="hu-HU"/>
        </w:rPr>
      </w:pPr>
    </w:p>
    <w:p w:rsidR="004F6D68" w:rsidRPr="004F6D68" w:rsidRDefault="004F6D68" w:rsidP="004F6D68">
      <w:pPr>
        <w:jc w:val="both"/>
        <w:rPr>
          <w:lang w:val="hu-HU"/>
        </w:rPr>
      </w:pPr>
      <w:r w:rsidRPr="004F6D68">
        <w:rPr>
          <w:lang w:val="hu-HU"/>
        </w:rPr>
        <w:t xml:space="preserve">A kompetenciamérés eredményét javító célzattal </w:t>
      </w:r>
      <w:r w:rsidRPr="004F6D68">
        <w:rPr>
          <w:b/>
          <w:lang w:val="hu-HU"/>
        </w:rPr>
        <w:t xml:space="preserve">kompetenciafejlesztő foglalkozást </w:t>
      </w:r>
      <w:r w:rsidRPr="004F6D68">
        <w:rPr>
          <w:lang w:val="hu-HU"/>
        </w:rPr>
        <w:t>tartottunk március 13-ig heti rendszerességgel a gyengébb, „ B” osztályokban.</w:t>
      </w:r>
    </w:p>
    <w:p w:rsidR="004F6D68" w:rsidRPr="004F6D68" w:rsidRDefault="004F6D68" w:rsidP="004F6D68">
      <w:pPr>
        <w:jc w:val="both"/>
        <w:rPr>
          <w:lang w:val="hu-HU"/>
        </w:rPr>
      </w:pPr>
    </w:p>
    <w:p w:rsidR="004F6D68" w:rsidRPr="004F6D68" w:rsidRDefault="004F6D68" w:rsidP="004F6D68">
      <w:pPr>
        <w:jc w:val="both"/>
        <w:rPr>
          <w:lang w:val="hu-HU"/>
        </w:rPr>
      </w:pPr>
      <w:r w:rsidRPr="004F6D68">
        <w:rPr>
          <w:b/>
          <w:lang w:val="hu-HU"/>
        </w:rPr>
        <w:t>Elmaradt</w:t>
      </w:r>
      <w:r w:rsidRPr="004F6D68">
        <w:rPr>
          <w:lang w:val="hu-HU"/>
        </w:rPr>
        <w:t xml:space="preserve"> a munkatervben betervezett </w:t>
      </w:r>
      <w:r w:rsidRPr="004F6D68">
        <w:rPr>
          <w:b/>
          <w:lang w:val="hu-HU"/>
        </w:rPr>
        <w:t>versíró verseny és a költészet napi megemlékezés.</w:t>
      </w:r>
      <w:r w:rsidRPr="004F6D68">
        <w:rPr>
          <w:lang w:val="hu-HU"/>
        </w:rPr>
        <w:t xml:space="preserve"> Utóbbit a házi feladatban próbáltuk korrigálni. Szavalni kellett otthon a szülőnek illetve hozzátartozónak, megtartva ezzel a költészet napját.</w:t>
      </w:r>
    </w:p>
    <w:p w:rsidR="004F6D68" w:rsidRPr="004F6D68" w:rsidRDefault="004F6D68" w:rsidP="004F6D68">
      <w:pPr>
        <w:jc w:val="both"/>
        <w:rPr>
          <w:lang w:val="hu-HU"/>
        </w:rPr>
      </w:pPr>
    </w:p>
    <w:p w:rsidR="004F6D68" w:rsidRPr="004F6D68" w:rsidRDefault="004F6D68" w:rsidP="004F6D68">
      <w:pPr>
        <w:jc w:val="both"/>
        <w:rPr>
          <w:lang w:val="hu-HU"/>
        </w:rPr>
      </w:pPr>
    </w:p>
    <w:p w:rsidR="004F6D68" w:rsidRPr="004F6D68" w:rsidRDefault="004F6D68" w:rsidP="004F6D68">
      <w:pPr>
        <w:jc w:val="both"/>
        <w:rPr>
          <w:lang w:val="hu-HU"/>
        </w:rPr>
      </w:pPr>
    </w:p>
    <w:p w:rsidR="004F6D68" w:rsidRPr="004F6D68" w:rsidRDefault="004F6D68" w:rsidP="004F6D68">
      <w:pPr>
        <w:jc w:val="center"/>
        <w:rPr>
          <w:b/>
          <w:lang w:val="hu-HU"/>
        </w:rPr>
      </w:pPr>
      <w:r w:rsidRPr="004F6D68">
        <w:rPr>
          <w:b/>
          <w:lang w:val="hu-HU"/>
        </w:rPr>
        <w:lastRenderedPageBreak/>
        <w:t>Szaktanári beszámoló</w:t>
      </w:r>
    </w:p>
    <w:p w:rsidR="004F6D68" w:rsidRPr="004F6D68" w:rsidRDefault="004F6D68" w:rsidP="004F6D68">
      <w:pPr>
        <w:jc w:val="center"/>
        <w:rPr>
          <w:b/>
          <w:lang w:val="hu-HU"/>
        </w:rPr>
      </w:pPr>
      <w:r w:rsidRPr="004F6D68">
        <w:rPr>
          <w:b/>
          <w:lang w:val="hu-HU"/>
        </w:rPr>
        <w:t>a 2019/2020. tanévről, magyar nyelv és irodalom tantárgyból</w:t>
      </w:r>
    </w:p>
    <w:p w:rsidR="004F6D68" w:rsidRPr="004F6D68" w:rsidRDefault="004F6D68" w:rsidP="004F6D68">
      <w:pPr>
        <w:jc w:val="center"/>
        <w:rPr>
          <w:b/>
          <w:lang w:val="hu-HU"/>
        </w:rPr>
      </w:pPr>
    </w:p>
    <w:p w:rsidR="004F6D68" w:rsidRPr="004F6D68" w:rsidRDefault="004F6D68" w:rsidP="004F6D68">
      <w:pPr>
        <w:jc w:val="both"/>
        <w:rPr>
          <w:lang w:val="hu-HU"/>
        </w:rPr>
      </w:pPr>
      <w:r w:rsidRPr="004F6D68">
        <w:rPr>
          <w:lang w:val="hu-HU"/>
        </w:rPr>
        <w:t>Jelen beszámoló talán annyira lesz rendhagyó, mint amennyire rendhagyóra sikerült ez a tanév. Kérem a kedves olvasót, ne nehezteljen emiatt!</w:t>
      </w:r>
    </w:p>
    <w:p w:rsidR="004F6D68" w:rsidRPr="004F6D68" w:rsidRDefault="004F6D68" w:rsidP="004F6D68">
      <w:pPr>
        <w:jc w:val="both"/>
        <w:rPr>
          <w:lang w:val="hu-HU"/>
        </w:rPr>
      </w:pPr>
      <w:r w:rsidRPr="004F6D68">
        <w:rPr>
          <w:lang w:val="hu-HU"/>
        </w:rPr>
        <w:t>Igaz, hogy csak a második félév munkájáról kellene szót ejtenem jelen dokumentumban, úgy gondolom azonban, hogy elengedhetetlen, hogy az első félévet ne érintsem.</w:t>
      </w:r>
    </w:p>
    <w:p w:rsidR="004F6D68" w:rsidRPr="004F6D68" w:rsidRDefault="004F6D68" w:rsidP="004F6D68">
      <w:pPr>
        <w:jc w:val="both"/>
        <w:rPr>
          <w:b/>
          <w:u w:val="single"/>
          <w:lang w:val="hu-HU"/>
        </w:rPr>
      </w:pPr>
      <w:r w:rsidRPr="004F6D68">
        <w:rPr>
          <w:b/>
          <w:u w:val="single"/>
          <w:lang w:val="hu-HU"/>
        </w:rPr>
        <w:t>ÉN a magyartanár, és akik segítenek</w:t>
      </w:r>
    </w:p>
    <w:p w:rsidR="004F6D68" w:rsidRPr="004F6D68" w:rsidRDefault="004F6D68" w:rsidP="004F6D68">
      <w:pPr>
        <w:ind w:firstLine="708"/>
        <w:jc w:val="both"/>
        <w:rPr>
          <w:lang w:val="hu-HU"/>
        </w:rPr>
      </w:pPr>
      <w:r w:rsidRPr="004F6D68">
        <w:rPr>
          <w:lang w:val="hu-HU"/>
        </w:rPr>
        <w:t xml:space="preserve">10 év középiskolai tanári munka után, a 2019/2020. tanév volt régi-új iskolámban az első teljes tanévem. Az előző tanévben eltelt kb. fél esztendő, a tanári munka mellett, a beilleszkedés időszaka is volt számomra. Nem volt nehéz dolgom, hiszen a régi, kedves kollégáim úgy fogadtak vissza, egy számomra rendkívül nehéz és bonyolult időszak kellős közepén, mintha csak egy hosszú ideig tartó szabadságról tértem volna vissza. Azt hiszem, ezért mindig hálával tartozom majd nekik. </w:t>
      </w:r>
    </w:p>
    <w:p w:rsidR="004F6D68" w:rsidRPr="004F6D68" w:rsidRDefault="004F6D68" w:rsidP="004F6D68">
      <w:pPr>
        <w:ind w:firstLine="708"/>
        <w:jc w:val="both"/>
        <w:rPr>
          <w:lang w:val="hu-HU"/>
        </w:rPr>
      </w:pPr>
      <w:r w:rsidRPr="004F6D68">
        <w:rPr>
          <w:lang w:val="hu-HU"/>
        </w:rPr>
        <w:t>Okozott azonban némi nehézséget, hogy visszatanuljak az általános iskolai korosztály életkori sajátosságaiba, a tantárgyi követelményekbe és azokba a módszertani megoldásokba, melyek célravezetőek lehetnek ennél a tanulóközösségnél. Néha kapkodtam a fejem, elbizonytalanodtam, nem értettem, mi keresnivalóm van, ebben a közösségben. A kollégák felém irányuló segítő szándéka, befogadása, támogatása, biztatása azonban megerősített abban a tudatban, hogy jó helyen vagyok. Igyekeztem hát a munkámat úgy végezni, hogy magam is hasznos tagja legyek a közösségnek.</w:t>
      </w:r>
    </w:p>
    <w:p w:rsidR="004F6D68" w:rsidRPr="004F6D68" w:rsidRDefault="004F6D68" w:rsidP="004F6D68">
      <w:pPr>
        <w:ind w:firstLine="708"/>
        <w:jc w:val="both"/>
        <w:rPr>
          <w:lang w:val="hu-HU"/>
        </w:rPr>
      </w:pPr>
      <w:r w:rsidRPr="004F6D68">
        <w:rPr>
          <w:lang w:val="hu-HU"/>
        </w:rPr>
        <w:t>Ha elbizonytalanodtam, munkaközösség-vezetőnk bármilyen helyzetben, készséggel igyekezett a segítségemre. Nyugodt szívvel kijelenthetem, hogy magyartanári munkánkat karöltve, megértésben, egymást kölcsönösen segítve végezzük.</w:t>
      </w:r>
    </w:p>
    <w:p w:rsidR="004F6D68" w:rsidRPr="004F6D68" w:rsidRDefault="004F6D68" w:rsidP="004F6D68">
      <w:pPr>
        <w:ind w:firstLine="708"/>
        <w:jc w:val="both"/>
        <w:rPr>
          <w:lang w:val="hu-HU"/>
        </w:rPr>
      </w:pPr>
      <w:r w:rsidRPr="004F6D68">
        <w:rPr>
          <w:lang w:val="hu-HU"/>
        </w:rPr>
        <w:t xml:space="preserve">Az intézmény vezetőinek és a fenntartónak hálás vagyok azért, hogy ebben a tanévben már saját tanteremben végezhettem a munkámat. Megkezdhettem a szaktanterem kialakítását, amiben a segítségemre voltak, és a szaktanári munkát a szükséges taneszközökkel, valamint oktatástechnikai eszközökkel is segítették. </w:t>
      </w:r>
    </w:p>
    <w:p w:rsidR="004F6D68" w:rsidRPr="004F6D68" w:rsidRDefault="004F6D68" w:rsidP="004F6D68">
      <w:pPr>
        <w:jc w:val="both"/>
        <w:rPr>
          <w:b/>
          <w:u w:val="single"/>
          <w:lang w:val="hu-HU"/>
        </w:rPr>
      </w:pPr>
      <w:r w:rsidRPr="004F6D68">
        <w:rPr>
          <w:b/>
          <w:u w:val="single"/>
          <w:lang w:val="hu-HU"/>
        </w:rPr>
        <w:t>Feladatok</w:t>
      </w:r>
    </w:p>
    <w:p w:rsidR="004F6D68" w:rsidRPr="004F6D68" w:rsidRDefault="004F6D68" w:rsidP="004F6D68">
      <w:pPr>
        <w:jc w:val="both"/>
        <w:rPr>
          <w:lang w:val="hu-HU"/>
        </w:rPr>
      </w:pPr>
      <w:r w:rsidRPr="004F6D68">
        <w:rPr>
          <w:lang w:val="hu-HU"/>
        </w:rPr>
        <w:t>A tanév feladatait a Munkatervnek megfelelően igyekeztünk megvalósítani.</w:t>
      </w:r>
    </w:p>
    <w:p w:rsidR="004F6D68" w:rsidRPr="004F6D68" w:rsidRDefault="004F6D68" w:rsidP="004F6D68">
      <w:pPr>
        <w:jc w:val="both"/>
        <w:rPr>
          <w:lang w:val="hu-HU"/>
        </w:rPr>
      </w:pPr>
      <w:r w:rsidRPr="004F6D68">
        <w:rPr>
          <w:lang w:val="hu-HU"/>
        </w:rPr>
        <w:t xml:space="preserve">Az iskolai szaktárgyi versenyeket megszerveztük, megrendeztük. Ezekre a versenyekre szép számmal jelentkeztek a gyerekek. Mindig arra törekedtünk, hogy valamilyen egészséges jutalommal kifejezzük köszönetünket, valamennyi jelentkező részére. Ebben a Talentum alapítvány támogatására számíthattunk a tanév során, melyet ezúton is tisztelettel megköszönök. </w:t>
      </w:r>
    </w:p>
    <w:p w:rsidR="004F6D68" w:rsidRPr="004F6D68" w:rsidRDefault="004F6D68" w:rsidP="004F6D68">
      <w:pPr>
        <w:jc w:val="both"/>
        <w:rPr>
          <w:lang w:val="hu-HU"/>
        </w:rPr>
      </w:pPr>
      <w:r w:rsidRPr="004F6D68">
        <w:rPr>
          <w:lang w:val="hu-HU"/>
        </w:rPr>
        <w:t xml:space="preserve">A levelező versenyek, a Tudásbajnokság kivételével, nem örvendtek nagy népszerűségnek magyarból, ebben a tanévben. Ennek az lehet az oka, hogy az előző tanévben, bár szép eredményeket értek el tanítványaink, több esetben érte őket csalódás, olykor igazságtalannak ítélték az eredményt. A levelező versenyek terén, komoly lelkesítő munkát kell végeznünk, hogy a gyerekek visszanyerjék a motivációt. </w:t>
      </w:r>
    </w:p>
    <w:p w:rsidR="004F6D68" w:rsidRPr="004F6D68" w:rsidRDefault="004F6D68" w:rsidP="004F6D68">
      <w:pPr>
        <w:jc w:val="both"/>
        <w:rPr>
          <w:lang w:val="hu-HU"/>
        </w:rPr>
      </w:pPr>
      <w:r w:rsidRPr="004F6D68">
        <w:rPr>
          <w:lang w:val="hu-HU"/>
        </w:rPr>
        <w:t xml:space="preserve">Az iskolai ünnepségeket, a hagyományokhoz hűen, az Irodalmi színpad műsoraival valósítottuk meg. Idén kissé nehéz volt ez a munka. Az előző tanévben többen elballagtak a színpados gyerekek közül, voltak, akik más iskolába iratkoztak, így a létszám jelentősen lecsökkent, az utánpótlás komoly feladatot jelentett. Rendhagyó megoldáshoz folyamodtunk, már nem csak a felső tagozatról toboroztunk. Lelkes kis csapatunk kiegészült, a 4.b osztály tanulóival, és elkezdtük a közös munkát. </w:t>
      </w:r>
    </w:p>
    <w:p w:rsidR="004F6D68" w:rsidRPr="004F6D68" w:rsidRDefault="004F6D68" w:rsidP="004F6D68">
      <w:pPr>
        <w:jc w:val="both"/>
        <w:rPr>
          <w:lang w:val="hu-HU"/>
        </w:rPr>
      </w:pPr>
      <w:r w:rsidRPr="004F6D68">
        <w:rPr>
          <w:lang w:val="hu-HU"/>
        </w:rPr>
        <w:t xml:space="preserve"> </w:t>
      </w:r>
    </w:p>
    <w:p w:rsidR="004F6D68" w:rsidRPr="004F6D68" w:rsidRDefault="004F6D68" w:rsidP="004F6D68">
      <w:pPr>
        <w:jc w:val="both"/>
        <w:rPr>
          <w:lang w:val="hu-HU"/>
        </w:rPr>
      </w:pPr>
      <w:r w:rsidRPr="004F6D68">
        <w:rPr>
          <w:lang w:val="hu-HU"/>
        </w:rPr>
        <w:lastRenderedPageBreak/>
        <w:t xml:space="preserve"> </w:t>
      </w:r>
    </w:p>
    <w:p w:rsidR="004F6D68" w:rsidRPr="004F6D68" w:rsidRDefault="004F6D68" w:rsidP="004F6D68">
      <w:pPr>
        <w:jc w:val="both"/>
        <w:rPr>
          <w:lang w:val="hu-HU"/>
        </w:rPr>
      </w:pPr>
      <w:r w:rsidRPr="004F6D68">
        <w:rPr>
          <w:lang w:val="hu-HU"/>
        </w:rPr>
        <w:t xml:space="preserve">A „nagyok” szívesen vezették be a „kicsiket” a színpad sajátos világába. Szívesen olvastak együtt meséket, énekeltek dalokat, mondtak egymásnak verseket. A szereposztásokat is önállóan oldották meg, ahogyan az a képeken is jól látszik. Barátságos, szeretetteljes közösséggé kovácsolódtak. Örömmel játszottak együtt. </w:t>
      </w:r>
    </w:p>
    <w:p w:rsidR="004F6D68" w:rsidRPr="004F6D68" w:rsidRDefault="004F6D68" w:rsidP="004F6D68">
      <w:pPr>
        <w:ind w:firstLine="708"/>
        <w:jc w:val="both"/>
        <w:rPr>
          <w:lang w:val="hu-HU"/>
        </w:rPr>
      </w:pPr>
      <w:r w:rsidRPr="004F6D68">
        <w:rPr>
          <w:lang w:val="hu-HU"/>
        </w:rPr>
        <w:t xml:space="preserve">Az októberi ünnepségek azonban a negyedikesek számára még korainak minősültek, így két megemlékezést a 7.a osztály közösségével kiegészülve valósítottunk meg a tanévben. Mind az október 6-ai, mind pedig az október 23-ai ünnepséget változatos módon, magas színvonalon valósították meg a gyerekek. Méltó megemlékezést tettek lehetővé tanáraik, diáktársaik és szüleik számára. </w:t>
      </w:r>
    </w:p>
    <w:p w:rsidR="004F6D68" w:rsidRPr="004F6D68" w:rsidRDefault="004F6D68" w:rsidP="004F6D68">
      <w:pPr>
        <w:jc w:val="both"/>
        <w:rPr>
          <w:lang w:val="hu-HU"/>
        </w:rPr>
      </w:pPr>
    </w:p>
    <w:p w:rsidR="004F6D68" w:rsidRPr="004F6D68" w:rsidRDefault="004F6D68" w:rsidP="004F6D68">
      <w:pPr>
        <w:jc w:val="both"/>
        <w:rPr>
          <w:lang w:val="hu-HU"/>
        </w:rPr>
      </w:pPr>
    </w:p>
    <w:p w:rsidR="004F6D68" w:rsidRPr="004F6D68" w:rsidRDefault="004F6D68" w:rsidP="004F6D68">
      <w:pPr>
        <w:jc w:val="both"/>
        <w:rPr>
          <w:lang w:val="hu-HU"/>
        </w:rPr>
      </w:pPr>
      <w:r w:rsidRPr="004F6D68">
        <w:rPr>
          <w:lang w:val="hu-HU"/>
        </w:rPr>
        <w:t xml:space="preserve">A március 15-ei ünnepségre már lelkesen készültünk, egy meglepetésekkel kiegészített műsorral, ami a korona vírus miatt kialakult helyzetben még várat magára. A nemzeti ünnep azonban nem múlt el megemlékezés nélkül, mert tantermi környezetben, a tanórák keretében, az osztályoknak megfelelően összeválogatott videókkal, versekkel, prózarészletekkel emlékeztünk az 1848-49-es forradalom és szabadságharc eseményeire, hőseire. </w:t>
      </w:r>
    </w:p>
    <w:p w:rsidR="004F6D68" w:rsidRPr="004F6D68" w:rsidRDefault="004F6D68" w:rsidP="004F6D68">
      <w:pPr>
        <w:jc w:val="both"/>
        <w:rPr>
          <w:b/>
          <w:u w:val="single"/>
          <w:lang w:val="hu-HU"/>
        </w:rPr>
      </w:pPr>
      <w:r w:rsidRPr="004F6D68">
        <w:rPr>
          <w:b/>
          <w:u w:val="single"/>
          <w:lang w:val="hu-HU"/>
        </w:rPr>
        <w:t xml:space="preserve">Színház </w:t>
      </w:r>
    </w:p>
    <w:p w:rsidR="004F6D68" w:rsidRPr="004F6D68" w:rsidRDefault="004F6D68" w:rsidP="004F6D68">
      <w:pPr>
        <w:jc w:val="both"/>
        <w:rPr>
          <w:lang w:val="hu-HU"/>
        </w:rPr>
      </w:pPr>
      <w:r w:rsidRPr="004F6D68">
        <w:rPr>
          <w:lang w:val="hu-HU"/>
        </w:rPr>
        <w:t>2020. január 31-én a Lázár Ervin Program keretében, kísérőként vehettem részt az 5. évfolyamos gyerekek számára szervezett színházlátogatáson, Debrecenben, a Csokonai Színházban, ahol a Pál utcai fiúk című musicalt tekinthettük meg.</w:t>
      </w:r>
    </w:p>
    <w:p w:rsidR="004F6D68" w:rsidRPr="004F6D68" w:rsidRDefault="004F6D68" w:rsidP="004F6D68">
      <w:pPr>
        <w:jc w:val="both"/>
        <w:rPr>
          <w:b/>
          <w:u w:val="single"/>
          <w:lang w:val="hu-HU"/>
        </w:rPr>
      </w:pPr>
      <w:r w:rsidRPr="004F6D68">
        <w:rPr>
          <w:b/>
          <w:u w:val="single"/>
          <w:lang w:val="hu-HU"/>
        </w:rPr>
        <w:t>Minősítés</w:t>
      </w:r>
    </w:p>
    <w:p w:rsidR="004F6D68" w:rsidRPr="004F6D68" w:rsidRDefault="004F6D68" w:rsidP="004F6D68">
      <w:pPr>
        <w:jc w:val="both"/>
        <w:rPr>
          <w:lang w:val="hu-HU"/>
        </w:rPr>
      </w:pPr>
      <w:r w:rsidRPr="004F6D68">
        <w:rPr>
          <w:lang w:val="hu-HU"/>
        </w:rPr>
        <w:t xml:space="preserve">2020. február 27-én Pedagógus II. fokozat elérést célzó minősítési eljáráson vettem részt. Az óralátogatások alkalmával szintén a 7.a osztály volt a segítségemre. </w:t>
      </w:r>
    </w:p>
    <w:p w:rsidR="004F6D68" w:rsidRPr="004F6D68" w:rsidRDefault="004F6D68" w:rsidP="004F6D68">
      <w:pPr>
        <w:jc w:val="both"/>
        <w:rPr>
          <w:b/>
          <w:u w:val="single"/>
          <w:lang w:val="hu-HU"/>
        </w:rPr>
      </w:pPr>
      <w:r w:rsidRPr="004F6D68">
        <w:rPr>
          <w:b/>
          <w:u w:val="single"/>
          <w:lang w:val="hu-HU"/>
        </w:rPr>
        <w:t>Digisuli</w:t>
      </w:r>
    </w:p>
    <w:p w:rsidR="004F6D68" w:rsidRPr="004F6D68" w:rsidRDefault="004F6D68" w:rsidP="004F6D68">
      <w:pPr>
        <w:jc w:val="both"/>
        <w:rPr>
          <w:lang w:val="hu-HU"/>
        </w:rPr>
      </w:pPr>
      <w:r w:rsidRPr="004F6D68">
        <w:rPr>
          <w:lang w:val="hu-HU"/>
        </w:rPr>
        <w:t>„Derült égből villámcsapás” 2020. március 16.</w:t>
      </w:r>
    </w:p>
    <w:p w:rsidR="004F6D68" w:rsidRPr="004F6D68" w:rsidRDefault="004F6D68" w:rsidP="004F6D68">
      <w:pPr>
        <w:jc w:val="both"/>
        <w:rPr>
          <w:lang w:val="hu-HU"/>
        </w:rPr>
      </w:pPr>
      <w:r w:rsidRPr="004F6D68">
        <w:rPr>
          <w:lang w:val="hu-HU"/>
        </w:rPr>
        <w:t xml:space="preserve">Azt hiszem, ez a nap is bekerül egyszer a történelemkönyvekbe. Ezen a napon elindult valami az egész országot érintően, ami nem volt korábban. </w:t>
      </w:r>
    </w:p>
    <w:p w:rsidR="004F6D68" w:rsidRPr="004F6D68" w:rsidRDefault="004F6D68" w:rsidP="004F6D68">
      <w:pPr>
        <w:jc w:val="both"/>
        <w:rPr>
          <w:lang w:val="hu-HU"/>
        </w:rPr>
      </w:pPr>
      <w:r w:rsidRPr="004F6D68">
        <w:rPr>
          <w:lang w:val="hu-HU"/>
        </w:rPr>
        <w:t xml:space="preserve">A tantermen kívüli digitális oktatás elindítása mindannyiunk számára váratlan volt. Azt hiszem, hogy nem állítok valótlant, ha azt mondom, hogy erre nem voltunk felkészülve. Sem mi tanárok, sem a szülők, sem a gyerekek. Elsőként, talán mindenkin eluralkodott a pánik, majd felülkerekedett a tenni akarás, végül megbirkóztunk a feladattal. </w:t>
      </w:r>
    </w:p>
    <w:p w:rsidR="004F6D68" w:rsidRPr="004F6D68" w:rsidRDefault="004F6D68" w:rsidP="004F6D68">
      <w:pPr>
        <w:jc w:val="both"/>
        <w:rPr>
          <w:lang w:val="hu-HU"/>
        </w:rPr>
      </w:pPr>
      <w:r w:rsidRPr="004F6D68">
        <w:rPr>
          <w:lang w:val="hu-HU"/>
        </w:rPr>
        <w:t>Úgy értékelem, hogy erőfeszítéseinkkel sikert arattunk, a gyerekek dolgoztak, ki így, ki úgy.</w:t>
      </w:r>
    </w:p>
    <w:p w:rsidR="004F6D68" w:rsidRPr="004F6D68" w:rsidRDefault="004F6D68" w:rsidP="004F6D68">
      <w:pPr>
        <w:jc w:val="both"/>
        <w:rPr>
          <w:lang w:val="hu-HU"/>
        </w:rPr>
      </w:pPr>
      <w:r w:rsidRPr="004F6D68">
        <w:rPr>
          <w:lang w:val="hu-HU"/>
        </w:rPr>
        <w:t>Voltak, akik eredményeikkel, hozzáállásukkal meglepetést okoztak, mert számukra kedvező volt ez a tanulási forma. Szívesen dolgoztak, minden feladatot elkészítettek.</w:t>
      </w:r>
    </w:p>
    <w:p w:rsidR="004F6D68" w:rsidRPr="004F6D68" w:rsidRDefault="004F6D68" w:rsidP="004F6D68">
      <w:pPr>
        <w:jc w:val="both"/>
        <w:rPr>
          <w:lang w:val="hu-HU"/>
        </w:rPr>
      </w:pPr>
      <w:r w:rsidRPr="004F6D68">
        <w:rPr>
          <w:lang w:val="hu-HU"/>
        </w:rPr>
        <w:t>Mások felett hosszú hetek teltek úgy el, hogy semmilyen segítség nem volt elegendő a haladáshoz.</w:t>
      </w:r>
    </w:p>
    <w:p w:rsidR="004F6D68" w:rsidRPr="004F6D68" w:rsidRDefault="004F6D68" w:rsidP="004F6D68">
      <w:pPr>
        <w:jc w:val="both"/>
        <w:rPr>
          <w:lang w:val="hu-HU"/>
        </w:rPr>
      </w:pPr>
      <w:r w:rsidRPr="004F6D68">
        <w:rPr>
          <w:lang w:val="hu-HU"/>
        </w:rPr>
        <w:t>Hogy mennyire volt hatékony ez a munka? Véleményem szerint csak később derül majd ki, amikor elő kell hívni azokat az ismereteket, amiket a digisuli idején tanultunk.</w:t>
      </w:r>
    </w:p>
    <w:p w:rsidR="004F6D68" w:rsidRPr="004F6D68" w:rsidRDefault="004F6D68" w:rsidP="004F6D68">
      <w:pPr>
        <w:jc w:val="both"/>
        <w:rPr>
          <w:lang w:val="hu-HU"/>
        </w:rPr>
      </w:pPr>
    </w:p>
    <w:p w:rsidR="004F6D68" w:rsidRPr="004F6D68" w:rsidRDefault="004F6D68" w:rsidP="004F6D68">
      <w:pPr>
        <w:jc w:val="both"/>
        <w:rPr>
          <w:lang w:val="hu-HU"/>
        </w:rPr>
      </w:pPr>
      <w:r w:rsidRPr="004F6D68">
        <w:rPr>
          <w:lang w:val="hu-HU"/>
        </w:rPr>
        <w:t>Egy dologban biztos vagyok; írjon rólunk bármit a sajtó, mondjanak bármit az emberek, büszkék lehetünk magunkra, mert ezt a nehézséget is leküzdöttük.</w:t>
      </w:r>
    </w:p>
    <w:p w:rsidR="004F6D68" w:rsidRPr="004F6D68" w:rsidRDefault="004F6D68" w:rsidP="004F6D68">
      <w:pPr>
        <w:jc w:val="both"/>
        <w:rPr>
          <w:lang w:val="hu-HU"/>
        </w:rPr>
      </w:pPr>
      <w:r w:rsidRPr="004F6D68">
        <w:rPr>
          <w:lang w:val="hu-HU"/>
        </w:rPr>
        <w:t>Életre szóló leckét tanultunk és valamennyien helytálltunk.</w:t>
      </w:r>
    </w:p>
    <w:p w:rsidR="004F6D68" w:rsidRPr="004F6D68" w:rsidRDefault="004F6D68" w:rsidP="004F6D68">
      <w:pPr>
        <w:jc w:val="both"/>
        <w:rPr>
          <w:lang w:val="hu-HU"/>
        </w:rPr>
      </w:pPr>
    </w:p>
    <w:p w:rsidR="004F6D68" w:rsidRPr="004F6D68" w:rsidRDefault="004F6D68" w:rsidP="004F6D68">
      <w:pPr>
        <w:ind w:left="6237"/>
        <w:jc w:val="center"/>
        <w:rPr>
          <w:i/>
          <w:lang w:val="hu-HU"/>
        </w:rPr>
      </w:pPr>
      <w:r w:rsidRPr="004F6D68">
        <w:rPr>
          <w:i/>
          <w:lang w:val="hu-HU"/>
        </w:rPr>
        <w:t>Katona Zoltánné</w:t>
      </w:r>
    </w:p>
    <w:p w:rsidR="004F6D68" w:rsidRPr="004F6D68" w:rsidRDefault="004F6D68" w:rsidP="004F6D68">
      <w:pPr>
        <w:ind w:left="6237"/>
        <w:jc w:val="center"/>
        <w:rPr>
          <w:i/>
          <w:lang w:val="hu-HU"/>
        </w:rPr>
      </w:pPr>
      <w:r w:rsidRPr="004F6D68">
        <w:rPr>
          <w:i/>
          <w:lang w:val="hu-HU"/>
        </w:rPr>
        <w:t>magyartanár</w:t>
      </w:r>
    </w:p>
    <w:p w:rsidR="004F6D68" w:rsidRPr="004F6D68" w:rsidRDefault="004F6D68" w:rsidP="004F6D68">
      <w:pPr>
        <w:jc w:val="both"/>
        <w:rPr>
          <w:lang w:val="hu-HU"/>
        </w:rPr>
      </w:pPr>
    </w:p>
    <w:p w:rsidR="004F6D68" w:rsidRPr="004F6D68" w:rsidRDefault="004F6D68" w:rsidP="004F6D68">
      <w:pPr>
        <w:jc w:val="both"/>
        <w:rPr>
          <w:color w:val="000000" w:themeColor="text1"/>
          <w:lang w:val="hu-HU"/>
        </w:rPr>
      </w:pPr>
    </w:p>
    <w:p w:rsidR="004F6D68" w:rsidRPr="004F6D68" w:rsidRDefault="004F6D68" w:rsidP="004F6D68">
      <w:pPr>
        <w:jc w:val="both"/>
        <w:rPr>
          <w:b/>
          <w:color w:val="000000" w:themeColor="text1"/>
          <w:lang w:val="hu-HU"/>
        </w:rPr>
      </w:pPr>
      <w:r w:rsidRPr="004F6D68">
        <w:rPr>
          <w:b/>
          <w:color w:val="000000" w:themeColor="text1"/>
          <w:lang w:val="hu-HU"/>
        </w:rPr>
        <w:t>Levelezős verseny</w:t>
      </w:r>
    </w:p>
    <w:p w:rsidR="004F6D68" w:rsidRPr="004F6D68" w:rsidRDefault="004F6D68" w:rsidP="004F6D68">
      <w:pPr>
        <w:jc w:val="both"/>
        <w:rPr>
          <w:b/>
          <w:color w:val="000000" w:themeColor="text1"/>
          <w:lang w:val="hu-HU"/>
        </w:rPr>
      </w:pPr>
    </w:p>
    <w:p w:rsidR="004F6D68" w:rsidRPr="004F6D68" w:rsidRDefault="004F6D68" w:rsidP="004F6D68">
      <w:pPr>
        <w:jc w:val="both"/>
        <w:rPr>
          <w:lang w:val="hu-HU"/>
        </w:rPr>
      </w:pPr>
      <w:r w:rsidRPr="004F6D68">
        <w:rPr>
          <w:lang w:val="hu-HU"/>
        </w:rPr>
        <w:t xml:space="preserve">A </w:t>
      </w:r>
      <w:r w:rsidRPr="004F6D68">
        <w:rPr>
          <w:b/>
          <w:lang w:val="hu-HU"/>
        </w:rPr>
        <w:t>Bendegúz Tudásbajnokság</w:t>
      </w:r>
      <w:r w:rsidRPr="004F6D68">
        <w:rPr>
          <w:lang w:val="hu-HU"/>
        </w:rPr>
        <w:t xml:space="preserve"> által meghirdetett országos levelezős versenyen évek óta vesznek részt diákjaink növekvő létszámmal és egyre jobb eredménnyel. Ennek köszönhetően az eddigi  ezüst minősítésünk most </w:t>
      </w:r>
      <w:r w:rsidRPr="004F6D68">
        <w:rPr>
          <w:b/>
          <w:lang w:val="hu-HU"/>
        </w:rPr>
        <w:t xml:space="preserve">arannyá </w:t>
      </w:r>
      <w:r w:rsidRPr="004F6D68">
        <w:rPr>
          <w:lang w:val="hu-HU"/>
        </w:rPr>
        <w:t>változott.</w:t>
      </w:r>
    </w:p>
    <w:p w:rsidR="004F6D68" w:rsidRPr="004F6D68" w:rsidRDefault="004F6D68" w:rsidP="004F6D68">
      <w:pPr>
        <w:jc w:val="both"/>
        <w:rPr>
          <w:b/>
          <w:lang w:val="hu-HU"/>
        </w:rPr>
      </w:pPr>
      <w:r w:rsidRPr="004F6D68">
        <w:rPr>
          <w:lang w:val="hu-HU"/>
        </w:rPr>
        <w:t xml:space="preserve"> </w:t>
      </w:r>
      <w:r w:rsidRPr="004F6D68">
        <w:rPr>
          <w:b/>
          <w:lang w:val="hu-HU"/>
        </w:rPr>
        <w:t xml:space="preserve">Iskolánk Arany Minősítésű Tehetséggondozó Központ lett. </w:t>
      </w:r>
      <w:r w:rsidRPr="004F6D68">
        <w:rPr>
          <w:lang w:val="hu-HU"/>
        </w:rPr>
        <w:t xml:space="preserve">Az országos verseny nevezési díjait az </w:t>
      </w:r>
      <w:r w:rsidRPr="004F6D68">
        <w:rPr>
          <w:b/>
          <w:lang w:val="hu-HU"/>
        </w:rPr>
        <w:t>iskola finanszírozza</w:t>
      </w:r>
      <w:r w:rsidRPr="004F6D68">
        <w:rPr>
          <w:lang w:val="hu-HU"/>
        </w:rPr>
        <w:t xml:space="preserve">, biztosítva ezzel mindenki számára az esélyegyenlőséget. </w:t>
      </w:r>
      <w:r w:rsidRPr="004F6D68">
        <w:rPr>
          <w:b/>
          <w:lang w:val="hu-HU"/>
        </w:rPr>
        <w:t>Köszönet érte!</w:t>
      </w:r>
    </w:p>
    <w:p w:rsidR="004F6D68" w:rsidRPr="004F6D68" w:rsidRDefault="004F6D68" w:rsidP="004F6D68">
      <w:pPr>
        <w:jc w:val="both"/>
        <w:rPr>
          <w:lang w:val="hu-HU"/>
        </w:rPr>
      </w:pPr>
      <w:r w:rsidRPr="004F6D68">
        <w:rPr>
          <w:b/>
          <w:lang w:val="hu-HU"/>
        </w:rPr>
        <w:t>A távoktatás bevezetése után félbeszakadt a versenyzés</w:t>
      </w:r>
      <w:r w:rsidRPr="004F6D68">
        <w:rPr>
          <w:lang w:val="hu-HU"/>
        </w:rPr>
        <w:t>, mert nem tudott mindenki csatlakozni online módon a feladatok megoldásába. A versenyzők közül sok a hátrányos helyzetű tanuló.</w:t>
      </w:r>
    </w:p>
    <w:p w:rsidR="004F6D68" w:rsidRPr="004F6D68" w:rsidRDefault="004F6D68" w:rsidP="004F6D68">
      <w:pPr>
        <w:jc w:val="both"/>
        <w:rPr>
          <w:b/>
          <w:lang w:val="hu-HU"/>
        </w:rPr>
      </w:pPr>
      <w:r w:rsidRPr="004F6D68">
        <w:rPr>
          <w:b/>
          <w:lang w:val="hu-HU"/>
        </w:rPr>
        <w:t>Félévkor szép eredmények születtek:</w:t>
      </w:r>
    </w:p>
    <w:p w:rsidR="004F6D68" w:rsidRPr="004F6D68" w:rsidRDefault="004F6D68" w:rsidP="004F6D68">
      <w:pPr>
        <w:jc w:val="both"/>
        <w:rPr>
          <w:b/>
          <w:lang w:val="hu-HU"/>
        </w:rPr>
      </w:pPr>
      <w:r w:rsidRPr="004F6D68">
        <w:rPr>
          <w:b/>
          <w:lang w:val="hu-HU"/>
        </w:rPr>
        <w:t>Bronz minősítés:</w:t>
      </w:r>
      <w:r w:rsidRPr="004F6D68">
        <w:rPr>
          <w:b/>
          <w:lang w:val="hu-HU"/>
        </w:rPr>
        <w:tab/>
      </w:r>
      <w:r w:rsidRPr="004F6D68">
        <w:rPr>
          <w:b/>
          <w:lang w:val="hu-HU"/>
        </w:rPr>
        <w:tab/>
        <w:t>17 fő</w:t>
      </w:r>
    </w:p>
    <w:p w:rsidR="004F6D68" w:rsidRPr="004F6D68" w:rsidRDefault="004F6D68" w:rsidP="004F6D68">
      <w:pPr>
        <w:jc w:val="both"/>
        <w:rPr>
          <w:b/>
          <w:lang w:val="hu-HU"/>
        </w:rPr>
      </w:pPr>
      <w:r w:rsidRPr="004F6D68">
        <w:rPr>
          <w:b/>
          <w:lang w:val="hu-HU"/>
        </w:rPr>
        <w:t>Ezüst minősítés:</w:t>
      </w:r>
      <w:r w:rsidRPr="004F6D68">
        <w:rPr>
          <w:b/>
          <w:lang w:val="hu-HU"/>
        </w:rPr>
        <w:tab/>
      </w:r>
      <w:r w:rsidRPr="004F6D68">
        <w:rPr>
          <w:b/>
          <w:lang w:val="hu-HU"/>
        </w:rPr>
        <w:tab/>
        <w:t>9 fő</w:t>
      </w:r>
    </w:p>
    <w:p w:rsidR="004F6D68" w:rsidRPr="004F6D68" w:rsidRDefault="004F6D68" w:rsidP="004F6D68">
      <w:pPr>
        <w:jc w:val="both"/>
        <w:rPr>
          <w:b/>
          <w:lang w:val="hu-HU"/>
        </w:rPr>
      </w:pPr>
      <w:r w:rsidRPr="004F6D68">
        <w:rPr>
          <w:b/>
          <w:lang w:val="hu-HU"/>
        </w:rPr>
        <w:t>Arany minősítés:</w:t>
      </w:r>
      <w:r w:rsidRPr="004F6D68">
        <w:rPr>
          <w:b/>
          <w:lang w:val="hu-HU"/>
        </w:rPr>
        <w:tab/>
      </w:r>
      <w:r w:rsidRPr="004F6D68">
        <w:rPr>
          <w:b/>
          <w:lang w:val="hu-HU"/>
        </w:rPr>
        <w:tab/>
        <w:t>4 fő</w:t>
      </w:r>
    </w:p>
    <w:p w:rsidR="004F6D68" w:rsidRPr="004F6D68" w:rsidRDefault="004F6D68" w:rsidP="004F6D68">
      <w:pPr>
        <w:jc w:val="both"/>
        <w:rPr>
          <w:color w:val="000000" w:themeColor="text1"/>
          <w:lang w:val="hu-HU"/>
        </w:rPr>
      </w:pPr>
      <w:r w:rsidRPr="004F6D68">
        <w:rPr>
          <w:color w:val="000000" w:themeColor="text1"/>
          <w:lang w:val="hu-HU"/>
        </w:rPr>
        <w:t>(iskolai szintű eredmény 1-8. évfolyam)</w:t>
      </w:r>
    </w:p>
    <w:p w:rsidR="004F6D68" w:rsidRPr="004F6D68" w:rsidRDefault="004F6D68" w:rsidP="004F6D68">
      <w:pPr>
        <w:rPr>
          <w:lang w:val="hu-HU"/>
        </w:rPr>
      </w:pPr>
    </w:p>
    <w:p w:rsidR="004F6D68" w:rsidRPr="004F6D68" w:rsidRDefault="004F6D68" w:rsidP="004F6D68">
      <w:pPr>
        <w:rPr>
          <w:lang w:val="hu-HU"/>
        </w:rPr>
      </w:pPr>
    </w:p>
    <w:p w:rsidR="004F6D68" w:rsidRPr="004F6D68" w:rsidRDefault="004F6D68" w:rsidP="004F6D68">
      <w:pPr>
        <w:rPr>
          <w:lang w:val="hu-HU"/>
        </w:rPr>
      </w:pPr>
    </w:p>
    <w:p w:rsidR="004F6D68" w:rsidRPr="004F6D68" w:rsidRDefault="004F6D68" w:rsidP="004F6D68">
      <w:pPr>
        <w:rPr>
          <w:lang w:val="hu-HU"/>
        </w:rPr>
      </w:pPr>
    </w:p>
    <w:p w:rsidR="004F6D68" w:rsidRPr="004F6D68" w:rsidRDefault="004F6D68" w:rsidP="004F6D68">
      <w:pPr>
        <w:rPr>
          <w:b/>
          <w:lang w:val="hu-HU"/>
        </w:rPr>
      </w:pPr>
      <w:r w:rsidRPr="004F6D68">
        <w:rPr>
          <w:b/>
          <w:lang w:val="hu-HU"/>
        </w:rPr>
        <w:t>Az irodalmi színpad munkájáról</w:t>
      </w:r>
    </w:p>
    <w:p w:rsidR="004F6D68" w:rsidRPr="004F6D68" w:rsidRDefault="004F6D68" w:rsidP="004F6D68">
      <w:pPr>
        <w:rPr>
          <w:lang w:val="hu-HU"/>
        </w:rPr>
      </w:pPr>
    </w:p>
    <w:p w:rsidR="004F6D68" w:rsidRPr="004F6D68" w:rsidRDefault="004F6D68" w:rsidP="004F6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hu-HU" w:eastAsia="hu-HU"/>
        </w:rPr>
      </w:pPr>
      <w:r w:rsidRPr="004F6D68">
        <w:rPr>
          <w:lang w:val="hu-HU" w:eastAsia="hu-HU"/>
        </w:rPr>
        <w:t>Az irodalmi színpad készült a március 15-i ünnepségre, de a vírushelyzet miatt az előadásra már nem került sor.</w:t>
      </w:r>
    </w:p>
    <w:p w:rsidR="004F6D68" w:rsidRPr="004F6D68" w:rsidRDefault="004F6D68" w:rsidP="004F6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hu-HU" w:eastAsia="hu-HU"/>
        </w:rPr>
      </w:pPr>
    </w:p>
    <w:p w:rsidR="004F6D68" w:rsidRPr="004F6D68" w:rsidRDefault="004F6D68" w:rsidP="004F6D68">
      <w:pPr>
        <w:rPr>
          <w:b/>
          <w:lang w:val="hu-HU"/>
        </w:rPr>
      </w:pPr>
      <w:r w:rsidRPr="004F6D68">
        <w:rPr>
          <w:b/>
          <w:lang w:val="hu-HU"/>
        </w:rPr>
        <w:t>Történelem</w:t>
      </w:r>
    </w:p>
    <w:p w:rsidR="004F6D68" w:rsidRPr="004F6D68" w:rsidRDefault="004F6D68" w:rsidP="004F6D68">
      <w:pPr>
        <w:ind w:firstLine="1134"/>
        <w:jc w:val="both"/>
        <w:rPr>
          <w:color w:val="000000"/>
          <w:lang w:val="hu-HU" w:eastAsia="hu-HU"/>
        </w:rPr>
      </w:pPr>
    </w:p>
    <w:p w:rsidR="004F6D68" w:rsidRPr="004F6D68" w:rsidRDefault="004F6D68" w:rsidP="004F6D68">
      <w:pPr>
        <w:ind w:left="426" w:firstLine="708"/>
        <w:rPr>
          <w:rFonts w:eastAsia="Calibri"/>
          <w:b/>
          <w:lang w:val="hu-HU"/>
        </w:rPr>
      </w:pPr>
      <w:r w:rsidRPr="004F6D68">
        <w:rPr>
          <w:rFonts w:eastAsia="Calibri"/>
          <w:b/>
          <w:lang w:val="hu-HU"/>
        </w:rPr>
        <w:t xml:space="preserve">5-6-7-8. osztály </w:t>
      </w:r>
    </w:p>
    <w:p w:rsidR="004F6D68" w:rsidRPr="004F6D68" w:rsidRDefault="004F6D68" w:rsidP="004F6D68">
      <w:pPr>
        <w:ind w:firstLine="1134"/>
        <w:jc w:val="both"/>
        <w:rPr>
          <w:color w:val="000000"/>
          <w:lang w:val="hu-HU" w:eastAsia="hu-HU"/>
        </w:rPr>
      </w:pPr>
      <w:r w:rsidRPr="004F6D68">
        <w:rPr>
          <w:color w:val="000000"/>
          <w:lang w:val="hu-HU" w:eastAsia="hu-HU"/>
        </w:rPr>
        <w:t>A történelem tantárgy tanítása (évi 72 óra) heti 2 órában történik.</w:t>
      </w:r>
    </w:p>
    <w:p w:rsidR="004F6D68" w:rsidRPr="004F6D68" w:rsidRDefault="004F6D68" w:rsidP="004F6D68">
      <w:pPr>
        <w:ind w:firstLine="1134"/>
        <w:jc w:val="both"/>
        <w:rPr>
          <w:color w:val="000000"/>
          <w:lang w:val="hu-HU" w:eastAsia="hu-HU"/>
        </w:rPr>
      </w:pPr>
      <w:r w:rsidRPr="004F6D68">
        <w:rPr>
          <w:color w:val="000000"/>
          <w:lang w:val="hu-HU" w:eastAsia="hu-HU"/>
        </w:rPr>
        <w:t>5.b, 6.a</w:t>
      </w:r>
    </w:p>
    <w:p w:rsidR="004F6D68" w:rsidRPr="004F6D68" w:rsidRDefault="004F6D68" w:rsidP="004F6D68">
      <w:pPr>
        <w:ind w:firstLine="1134"/>
        <w:jc w:val="both"/>
        <w:rPr>
          <w:b/>
          <w:color w:val="000000"/>
          <w:lang w:val="hu-HU" w:eastAsia="hu-HU"/>
        </w:rPr>
      </w:pPr>
      <w:r w:rsidRPr="004F6D68">
        <w:rPr>
          <w:color w:val="000000"/>
          <w:lang w:val="hu-HU" w:eastAsia="hu-HU"/>
        </w:rPr>
        <w:tab/>
        <w:t xml:space="preserve">Az osztályok számára </w:t>
      </w:r>
      <w:r w:rsidRPr="004F6D68">
        <w:rPr>
          <w:b/>
          <w:color w:val="000000"/>
          <w:lang w:val="hu-HU" w:eastAsia="hu-HU"/>
        </w:rPr>
        <w:t>nem idegenek</w:t>
      </w:r>
      <w:r w:rsidRPr="004F6D68">
        <w:rPr>
          <w:color w:val="000000"/>
          <w:lang w:val="hu-HU" w:eastAsia="hu-HU"/>
        </w:rPr>
        <w:t xml:space="preserve"> azok a történelmi események, amiket feldolgozunk, hiszen alsó évfolyamon már sokról olvastak, hallottak</w:t>
      </w:r>
      <w:r>
        <w:rPr>
          <w:color w:val="000000"/>
          <w:lang w:val="hu-HU" w:eastAsia="hu-HU"/>
        </w:rPr>
        <w:t xml:space="preserve"> </w:t>
      </w:r>
      <w:r w:rsidRPr="004F6D68">
        <w:rPr>
          <w:color w:val="000000"/>
          <w:lang w:val="hu-HU" w:eastAsia="hu-HU"/>
        </w:rPr>
        <w:t xml:space="preserve">(pl.: </w:t>
      </w:r>
      <w:r w:rsidRPr="004F6D68">
        <w:rPr>
          <w:b/>
          <w:color w:val="000000"/>
          <w:lang w:val="hu-HU" w:eastAsia="hu-HU"/>
        </w:rPr>
        <w:t>irodalmi színpad</w:t>
      </w:r>
      <w:r w:rsidRPr="004F6D68">
        <w:rPr>
          <w:color w:val="000000"/>
          <w:lang w:val="hu-HU" w:eastAsia="hu-HU"/>
        </w:rPr>
        <w:t xml:space="preserve"> is sokszor betekintést ad egy- egy történelmi esemény megismerésére  </w:t>
      </w:r>
      <w:r w:rsidRPr="004F6D68">
        <w:rPr>
          <w:b/>
          <w:color w:val="000000"/>
          <w:lang w:val="hu-HU" w:eastAsia="hu-HU"/>
        </w:rPr>
        <w:t xml:space="preserve">megemlékezések </w:t>
      </w:r>
      <w:r w:rsidRPr="004F6D68">
        <w:rPr>
          <w:color w:val="000000"/>
          <w:lang w:val="hu-HU" w:eastAsia="hu-HU"/>
        </w:rPr>
        <w:t xml:space="preserve">alkalmával illetve olvasás órán szövegértés olvasmányai). </w:t>
      </w:r>
      <w:r w:rsidRPr="004F6D68">
        <w:rPr>
          <w:b/>
          <w:color w:val="000000"/>
          <w:lang w:val="hu-HU" w:eastAsia="hu-HU"/>
        </w:rPr>
        <w:t>A vázlatírás nehezen</w:t>
      </w:r>
      <w:r w:rsidRPr="004F6D68">
        <w:rPr>
          <w:color w:val="000000"/>
          <w:lang w:val="hu-HU" w:eastAsia="hu-HU"/>
        </w:rPr>
        <w:t xml:space="preserve"> megy, de ők is sokat fejlődtek az év elejéhez és az 5. osztályhoz képest. </w:t>
      </w:r>
      <w:r w:rsidRPr="004F6D68">
        <w:rPr>
          <w:b/>
          <w:color w:val="000000"/>
          <w:lang w:val="hu-HU" w:eastAsia="hu-HU"/>
        </w:rPr>
        <w:t>Nagyon szép, rendezett füzeteket</w:t>
      </w:r>
      <w:r w:rsidRPr="004F6D68">
        <w:rPr>
          <w:color w:val="000000"/>
          <w:lang w:val="hu-HU" w:eastAsia="hu-HU"/>
        </w:rPr>
        <w:t xml:space="preserve">, munkafüzeteket találhatunk az osztály néhány tanulójánál. Feladatok megoldásánál szeretik a közös megoldásokat, </w:t>
      </w:r>
      <w:r w:rsidRPr="004F6D68">
        <w:rPr>
          <w:b/>
          <w:color w:val="000000"/>
          <w:lang w:val="hu-HU" w:eastAsia="hu-HU"/>
        </w:rPr>
        <w:t>igénylik a tanári irányítást.</w:t>
      </w:r>
    </w:p>
    <w:p w:rsidR="004F6D68" w:rsidRPr="004F6D68" w:rsidRDefault="004F6D68" w:rsidP="004F6D68">
      <w:pPr>
        <w:jc w:val="both"/>
        <w:rPr>
          <w:b/>
          <w:color w:val="000000"/>
          <w:lang w:val="hu-HU" w:eastAsia="hu-HU"/>
        </w:rPr>
      </w:pPr>
      <w:r w:rsidRPr="004F6D68">
        <w:rPr>
          <w:color w:val="000000"/>
          <w:lang w:val="hu-HU" w:eastAsia="hu-HU"/>
        </w:rPr>
        <w:t xml:space="preserve">Egy-egy leckéhez tartozó </w:t>
      </w:r>
      <w:r w:rsidRPr="004F6D68">
        <w:rPr>
          <w:b/>
          <w:color w:val="000000"/>
          <w:lang w:val="hu-HU" w:eastAsia="hu-HU"/>
        </w:rPr>
        <w:t>ismeretterjesztő videó</w:t>
      </w:r>
      <w:r w:rsidRPr="004F6D68">
        <w:rPr>
          <w:color w:val="000000"/>
          <w:lang w:val="hu-HU" w:eastAsia="hu-HU"/>
        </w:rPr>
        <w:t xml:space="preserve"> is sokban hozzásegítette a tanulókat az adott tanagyag elsajátításában </w:t>
      </w:r>
      <w:r w:rsidRPr="004F6D68">
        <w:rPr>
          <w:b/>
          <w:color w:val="000000"/>
          <w:lang w:val="hu-HU" w:eastAsia="hu-HU"/>
        </w:rPr>
        <w:t>(MOZAWEB, MOZABOOK, Zanza tv).</w:t>
      </w:r>
    </w:p>
    <w:p w:rsidR="004F6D68" w:rsidRPr="004F6D68" w:rsidRDefault="004F6D68" w:rsidP="004F6D68">
      <w:pPr>
        <w:jc w:val="both"/>
        <w:rPr>
          <w:b/>
          <w:color w:val="000000"/>
          <w:lang w:val="hu-HU" w:eastAsia="hu-HU"/>
        </w:rPr>
      </w:pPr>
    </w:p>
    <w:p w:rsidR="004F6D68" w:rsidRPr="004F6D68" w:rsidRDefault="004F6D68" w:rsidP="004F6D68">
      <w:pPr>
        <w:jc w:val="both"/>
        <w:rPr>
          <w:b/>
          <w:color w:val="FF0000"/>
          <w:lang w:val="hu-HU" w:eastAsia="hu-HU"/>
        </w:rPr>
      </w:pPr>
      <w:r w:rsidRPr="004F6D68">
        <w:rPr>
          <w:color w:val="000000"/>
          <w:lang w:val="hu-HU" w:eastAsia="hu-HU"/>
        </w:rPr>
        <w:t xml:space="preserve"> A házi feladatot néhány tanuló kivételével szinte minden tanuló elkészíti. Kedvelik az otthoni szorgalmi feladatokat, sok rajzot is készítenek a füzetbe</w:t>
      </w:r>
      <w:r>
        <w:rPr>
          <w:color w:val="000000"/>
          <w:lang w:val="hu-HU" w:eastAsia="hu-HU"/>
        </w:rPr>
        <w:t>,</w:t>
      </w:r>
      <w:r w:rsidRPr="004F6D68">
        <w:rPr>
          <w:color w:val="000000"/>
          <w:lang w:val="hu-HU" w:eastAsia="hu-HU"/>
        </w:rPr>
        <w:t xml:space="preserve"> amellyel színesebbé, igényesebbé teszik a mindennapi munkájukat. </w:t>
      </w:r>
      <w:r w:rsidRPr="004F6D68">
        <w:rPr>
          <w:b/>
          <w:color w:val="000000"/>
          <w:lang w:val="hu-HU" w:eastAsia="hu-HU"/>
        </w:rPr>
        <w:t>Szeretnek csoportban dolgozni, kedvelik a projekt munkákat. Magatartásuk nagyon jó, változó.</w:t>
      </w:r>
    </w:p>
    <w:p w:rsidR="004F6D68" w:rsidRPr="004F6D68" w:rsidRDefault="004F6D68" w:rsidP="004F6D68">
      <w:pPr>
        <w:jc w:val="both"/>
        <w:rPr>
          <w:b/>
          <w:color w:val="000000"/>
          <w:lang w:val="hu-HU" w:eastAsia="hu-HU"/>
        </w:rPr>
      </w:pPr>
      <w:r w:rsidRPr="004F6D68">
        <w:rPr>
          <w:b/>
          <w:color w:val="000000"/>
          <w:lang w:val="hu-HU" w:eastAsia="hu-HU"/>
        </w:rPr>
        <w:t xml:space="preserve"> 7.b, 8.c osztály</w:t>
      </w:r>
    </w:p>
    <w:p w:rsidR="004F6D68" w:rsidRPr="004F6D68" w:rsidRDefault="004F6D68" w:rsidP="004F6D68">
      <w:pPr>
        <w:ind w:firstLine="1134"/>
        <w:jc w:val="both"/>
        <w:rPr>
          <w:color w:val="000000"/>
          <w:lang w:val="hu-HU" w:eastAsia="hu-HU"/>
        </w:rPr>
      </w:pPr>
      <w:r w:rsidRPr="004F6D68">
        <w:rPr>
          <w:b/>
          <w:color w:val="000000"/>
          <w:lang w:val="hu-HU" w:eastAsia="hu-HU"/>
        </w:rPr>
        <w:lastRenderedPageBreak/>
        <w:t>Nehezebben megy a történelem oktatása</w:t>
      </w:r>
      <w:r w:rsidRPr="004F6D68">
        <w:rPr>
          <w:color w:val="000000"/>
          <w:lang w:val="hu-HU" w:eastAsia="hu-HU"/>
        </w:rPr>
        <w:t xml:space="preserve"> ezekben az osztályokban, több tényező hiánya miatt. Sok esetben </w:t>
      </w:r>
      <w:r w:rsidRPr="004F6D68">
        <w:rPr>
          <w:b/>
          <w:color w:val="000000"/>
          <w:lang w:val="hu-HU" w:eastAsia="hu-HU"/>
        </w:rPr>
        <w:t>nincs vagy otthon felejtik a felszerelésüket</w:t>
      </w:r>
      <w:r w:rsidRPr="004F6D68">
        <w:rPr>
          <w:color w:val="000000"/>
          <w:lang w:val="hu-HU" w:eastAsia="hu-HU"/>
        </w:rPr>
        <w:t xml:space="preserve">. </w:t>
      </w:r>
      <w:r w:rsidRPr="004F6D68">
        <w:rPr>
          <w:b/>
          <w:color w:val="000000"/>
          <w:lang w:val="hu-HU" w:eastAsia="hu-HU"/>
        </w:rPr>
        <w:t>Sok az iskolai hiányzás</w:t>
      </w:r>
      <w:r w:rsidRPr="004F6D68">
        <w:rPr>
          <w:color w:val="000000"/>
          <w:lang w:val="hu-HU" w:eastAsia="hu-HU"/>
        </w:rPr>
        <w:t xml:space="preserve"> is s ilyenkor szinte soha nem pótolják az iskolai leckéket. Házi feladatuk és felszerelésük hiányos. Feladatok megoldásánál szeretik a közös megoldásokat, igénylik a tanári irányítást.</w:t>
      </w:r>
    </w:p>
    <w:p w:rsidR="004F6D68" w:rsidRPr="004F6D68" w:rsidRDefault="004F6D68" w:rsidP="004F6D68">
      <w:pPr>
        <w:jc w:val="both"/>
        <w:rPr>
          <w:color w:val="000000"/>
          <w:lang w:val="hu-HU" w:eastAsia="hu-HU"/>
        </w:rPr>
      </w:pPr>
      <w:r w:rsidRPr="004F6D68">
        <w:rPr>
          <w:color w:val="000000"/>
          <w:lang w:val="hu-HU" w:eastAsia="hu-HU"/>
        </w:rPr>
        <w:t>Egy-egy leckéhez tartozó ismeretterjesztő videó is sokban hozzásegítette a tanulókat az adott tanagyag elsajátításában (</w:t>
      </w:r>
      <w:r w:rsidRPr="004F6D68">
        <w:rPr>
          <w:b/>
          <w:color w:val="000000"/>
          <w:lang w:val="hu-HU" w:eastAsia="hu-HU"/>
        </w:rPr>
        <w:t>MOZAWEB, MOZABOOK, Zanza tv).</w:t>
      </w:r>
      <w:r w:rsidRPr="004F6D68">
        <w:rPr>
          <w:color w:val="000000"/>
          <w:lang w:val="hu-HU" w:eastAsia="hu-HU"/>
        </w:rPr>
        <w:t xml:space="preserve"> Kedvelik az otthoni szorgalmi feladatokat, sok rajzot is készítenek a füzetbe (a 8.</w:t>
      </w:r>
      <w:r>
        <w:rPr>
          <w:color w:val="000000"/>
          <w:lang w:val="hu-HU" w:eastAsia="hu-HU"/>
        </w:rPr>
        <w:t xml:space="preserve"> </w:t>
      </w:r>
      <w:r w:rsidRPr="004F6D68">
        <w:rPr>
          <w:color w:val="000000"/>
          <w:lang w:val="hu-HU" w:eastAsia="hu-HU"/>
        </w:rPr>
        <w:t>osztályos tanulók is)</w:t>
      </w:r>
      <w:r>
        <w:rPr>
          <w:color w:val="000000"/>
          <w:lang w:val="hu-HU" w:eastAsia="hu-HU"/>
        </w:rPr>
        <w:t xml:space="preserve"> </w:t>
      </w:r>
      <w:r w:rsidRPr="004F6D68">
        <w:rPr>
          <w:color w:val="000000"/>
          <w:lang w:val="hu-HU" w:eastAsia="hu-HU"/>
        </w:rPr>
        <w:t>amellyel színesebbé, igényesebbé teszik a mindennapi munkájukat. Ők is szeretnek csoportban dolgozni, kedvelik a projekt munkákat. Magatartásuk jó.</w:t>
      </w:r>
    </w:p>
    <w:p w:rsidR="004F6D68" w:rsidRPr="004F6D68" w:rsidRDefault="004F6D68" w:rsidP="004F6D68">
      <w:pPr>
        <w:jc w:val="both"/>
        <w:rPr>
          <w:lang w:val="hu-HU"/>
        </w:rPr>
      </w:pPr>
      <w:r w:rsidRPr="004F6D68">
        <w:rPr>
          <w:b/>
          <w:lang w:val="hu-HU"/>
        </w:rPr>
        <w:t>A Mozaik Kiadótól 5-8. évfolyam munkafüzeteket vásárolhatunk</w:t>
      </w:r>
      <w:r w:rsidRPr="004F6D68">
        <w:rPr>
          <w:lang w:val="hu-HU"/>
        </w:rPr>
        <w:t xml:space="preserve">, melyek segítik a tananyag feldolgozását és a forráselemzések során kiemelik a lényeges ismeretanyagot, vázlatot adnak a leckékhez. Feladattípusai hatékony segítséget nyújtanak a dolgozatírásokra való készülés során. </w:t>
      </w:r>
    </w:p>
    <w:p w:rsidR="004F6D68" w:rsidRPr="004F6D68" w:rsidRDefault="004F6D68" w:rsidP="004F6D68">
      <w:pPr>
        <w:jc w:val="both"/>
        <w:rPr>
          <w:lang w:val="hu-HU"/>
        </w:rPr>
      </w:pPr>
      <w:r w:rsidRPr="004F6D68">
        <w:rPr>
          <w:lang w:val="hu-HU"/>
        </w:rPr>
        <w:t xml:space="preserve">Ebben a tanévben is megkaptuk a </w:t>
      </w:r>
      <w:r w:rsidRPr="004F6D68">
        <w:rPr>
          <w:b/>
          <w:lang w:val="hu-HU"/>
        </w:rPr>
        <w:t>digitális tankönyvek CLASSROOM</w:t>
      </w:r>
      <w:r w:rsidRPr="004F6D68">
        <w:rPr>
          <w:lang w:val="hu-HU"/>
        </w:rPr>
        <w:t xml:space="preserve"> változatát, melyek színesítik az órák eszköztárát.</w:t>
      </w:r>
    </w:p>
    <w:p w:rsidR="004F6D68" w:rsidRPr="004F6D68" w:rsidRDefault="004F6D68" w:rsidP="004F6D68">
      <w:pPr>
        <w:jc w:val="both"/>
        <w:rPr>
          <w:b/>
          <w:color w:val="000000"/>
          <w:lang w:val="hu-HU" w:eastAsia="hu-HU"/>
        </w:rPr>
      </w:pPr>
      <w:r w:rsidRPr="004F6D68">
        <w:rPr>
          <w:b/>
          <w:color w:val="000000"/>
          <w:lang w:val="hu-HU" w:eastAsia="hu-HU"/>
        </w:rPr>
        <w:t xml:space="preserve">Több diák nagyon ügyesen, szorgalmasan részt vesz a Bendegúz történelmi levelezős versenyen. </w:t>
      </w:r>
    </w:p>
    <w:p w:rsidR="004F6D68" w:rsidRPr="004F6D68" w:rsidRDefault="004F6D68" w:rsidP="004F6D68">
      <w:pPr>
        <w:jc w:val="both"/>
        <w:rPr>
          <w:b/>
          <w:color w:val="000000"/>
          <w:lang w:val="hu-HU" w:eastAsia="hu-HU"/>
        </w:rPr>
      </w:pPr>
      <w:r w:rsidRPr="004F6D68">
        <w:rPr>
          <w:b/>
          <w:color w:val="000000"/>
          <w:lang w:val="hu-HU" w:eastAsia="hu-HU"/>
        </w:rPr>
        <w:t>A helyi versenyeket is szeretik.</w:t>
      </w:r>
    </w:p>
    <w:p w:rsidR="004F6D68" w:rsidRPr="004F6D68" w:rsidRDefault="004F6D68" w:rsidP="004F6D68">
      <w:pPr>
        <w:jc w:val="both"/>
        <w:rPr>
          <w:b/>
          <w:color w:val="000000"/>
          <w:lang w:val="hu-HU" w:eastAsia="hu-HU"/>
        </w:rPr>
      </w:pPr>
    </w:p>
    <w:p w:rsidR="004F6D68" w:rsidRDefault="004F6D68" w:rsidP="004F6D68">
      <w:pPr>
        <w:jc w:val="both"/>
        <w:rPr>
          <w:b/>
          <w:color w:val="000000"/>
          <w:lang w:val="hu-HU" w:eastAsia="hu-HU"/>
        </w:rPr>
      </w:pPr>
    </w:p>
    <w:p w:rsidR="004F6D68" w:rsidRDefault="004F6D68" w:rsidP="004F6D68">
      <w:pPr>
        <w:jc w:val="both"/>
        <w:rPr>
          <w:b/>
          <w:color w:val="000000"/>
          <w:lang w:val="hu-HU" w:eastAsia="hu-HU"/>
        </w:rPr>
      </w:pPr>
    </w:p>
    <w:p w:rsidR="004F6D68" w:rsidRPr="004F6D68" w:rsidRDefault="004F6D68" w:rsidP="004F6D68">
      <w:pPr>
        <w:jc w:val="both"/>
        <w:rPr>
          <w:b/>
          <w:color w:val="000000"/>
          <w:lang w:val="hu-HU" w:eastAsia="hu-HU"/>
        </w:rPr>
      </w:pPr>
      <w:r w:rsidRPr="004F6D68">
        <w:rPr>
          <w:b/>
          <w:color w:val="000000"/>
          <w:lang w:val="hu-HU" w:eastAsia="hu-HU"/>
        </w:rPr>
        <w:t>Online oktatás</w:t>
      </w:r>
    </w:p>
    <w:p w:rsidR="004F6D68" w:rsidRPr="004F6D68" w:rsidRDefault="004F6D68" w:rsidP="004F6D68">
      <w:pPr>
        <w:jc w:val="both"/>
        <w:rPr>
          <w:lang w:val="hu-HU"/>
        </w:rPr>
      </w:pPr>
      <w:r w:rsidRPr="004F6D68">
        <w:rPr>
          <w:lang w:val="hu-HU"/>
        </w:rPr>
        <w:t>„Már az első napon a tanulók tudtak online dolgozni,  minden fajta kommunikációs csatornánk izzott, s azóta is izzik.  Nekünk pedagógusoknak, szülőknek és diákoknak is ezernyi kérdés kavargott s jelenleg is kavarog a fejében. Úgy gondolom közös erőfeszítésekkel talán ma már könnyebben boldogulunk ebben az „új rendszerben”. Vannak nehezítő tényezők  - ami országos szinten is jelentkezett - nincs megfelelő minőségű és mennyiségű digitális eszköz a családoknál, de ezeket a nehezítő  tényezőket is próbáljuk folyamatosan orvosolni. Kihívás ez nekünk pedagógusoknak, diákoknak és szülőknek is egyaránt.  Vannak tanulók</w:t>
      </w:r>
      <w:r>
        <w:rPr>
          <w:lang w:val="hu-HU"/>
        </w:rPr>
        <w:t>,</w:t>
      </w:r>
      <w:r w:rsidRPr="004F6D68">
        <w:rPr>
          <w:lang w:val="hu-HU"/>
        </w:rPr>
        <w:t xml:space="preserve"> akikre több energiát kell befektetni a megfelelő eredmény elérése érdekében, de ez a normál oktatásban is így van. Nehéz motiválni őket, de egy jó szó, egy virtuális ölelés, néhány perc kötetlen beszélgetés, egy-egy vicces dolog a „közös messenger” csoportunkban sokat jelent a „mi tanulóinknak” és természetesen nekünk is. Nagyon nehéz lehet a diákoknak a tanári magyarázatok nélkül. Egy olyan világban élünk, ahol a digitalizált élet nem áll messze tőlünk, de egy ilyen kemény helyzetben látszik, hogy vannak hiányosságaink. De mégis ezeket a hiányosságokat félre téve úgy gondolom, hogy jó úton járunk, s mindent megteszünk diákjaink érdekében. „</w:t>
      </w:r>
    </w:p>
    <w:p w:rsidR="004F6D68" w:rsidRDefault="004F6D68" w:rsidP="004F6D68">
      <w:pPr>
        <w:jc w:val="both"/>
        <w:rPr>
          <w:lang w:val="hu-HU"/>
        </w:rPr>
      </w:pPr>
      <w:r w:rsidRPr="004F6D68">
        <w:rPr>
          <w:lang w:val="hu-HU"/>
        </w:rPr>
        <w:t>A 6.a osztályos tanulók többsége szinte 100 %-ot teljesített az online oktatás során. Szebbnél szebb feltöltéseket, feladatokat kaptam vissza. Az 5.b, 7.b és a 8.c osztályban is sok olyan tanuló volt aki lelkiismeretesen a tőle telhető legnagyobb tudással és odafigyeléssel oldotta meg a számukra kijelölt feladatokat. Köszönet a gyermekek szüleinek is, hiszen az ő háttérmunkájuk által ez n</w:t>
      </w:r>
      <w:r>
        <w:rPr>
          <w:lang w:val="hu-HU"/>
        </w:rPr>
        <w:t>em valósulhatott volna meg.</w:t>
      </w:r>
    </w:p>
    <w:p w:rsidR="004F6D68" w:rsidRPr="004F6D68" w:rsidRDefault="004F6D68" w:rsidP="004F6D68">
      <w:pPr>
        <w:jc w:val="both"/>
        <w:rPr>
          <w:lang w:val="hu-HU"/>
        </w:rPr>
      </w:pPr>
    </w:p>
    <w:p w:rsidR="004F6D68" w:rsidRPr="004F6D68" w:rsidRDefault="004F6D68" w:rsidP="004F6D68">
      <w:pPr>
        <w:ind w:left="6237"/>
        <w:jc w:val="center"/>
        <w:rPr>
          <w:i/>
          <w:lang w:val="hu-HU"/>
        </w:rPr>
      </w:pPr>
      <w:r w:rsidRPr="004F6D68">
        <w:rPr>
          <w:i/>
          <w:lang w:val="hu-HU"/>
        </w:rPr>
        <w:t>Lengyelné Ficzere Adrienn</w:t>
      </w:r>
    </w:p>
    <w:p w:rsidR="004F6D68" w:rsidRDefault="004F6D68" w:rsidP="004F6D68">
      <w:pPr>
        <w:jc w:val="both"/>
        <w:rPr>
          <w:b/>
          <w:lang w:val="hu-HU"/>
        </w:rPr>
      </w:pPr>
    </w:p>
    <w:p w:rsidR="004F6D68" w:rsidRPr="004F6D68" w:rsidRDefault="004F6D68" w:rsidP="004F6D68">
      <w:pPr>
        <w:jc w:val="both"/>
        <w:rPr>
          <w:b/>
          <w:lang w:val="hu-HU"/>
        </w:rPr>
      </w:pPr>
      <w:r w:rsidRPr="004F6D68">
        <w:rPr>
          <w:b/>
          <w:lang w:val="hu-HU"/>
        </w:rPr>
        <w:t>Digitális oktatás</w:t>
      </w:r>
    </w:p>
    <w:p w:rsidR="004F6D68" w:rsidRPr="004F6D68" w:rsidRDefault="004F6D68" w:rsidP="004F6D68">
      <w:pPr>
        <w:jc w:val="both"/>
        <w:rPr>
          <w:lang w:val="hu-HU"/>
        </w:rPr>
      </w:pPr>
    </w:p>
    <w:p w:rsidR="004F6D68" w:rsidRDefault="004F6D68" w:rsidP="004F6D68">
      <w:pPr>
        <w:ind w:firstLine="708"/>
        <w:jc w:val="both"/>
        <w:rPr>
          <w:lang w:val="hu-HU"/>
        </w:rPr>
      </w:pPr>
      <w:r w:rsidRPr="004F6D68">
        <w:rPr>
          <w:lang w:val="hu-HU"/>
        </w:rPr>
        <w:t>Mindenkit (pedagógusok, szülők, gyerekek) váratlanul érintett a kormány által elrendelt digitális munkarend. Próbáltunk alkalmazkodni az új helyzethez. Meg tanultuk használni az új felületet. A gyerekeket irányítani kellett, hogy fel tudjanak jelentkezni és le tudják tölteni a tananyagokat. A tanulók jelentős része sikeresen vette az első akadályokat. A gyerekek jelentős része rendelkezett telefonnal, táblagéppel vagy számítógéppel. A HHH diákok egy részének nem tudták biztosítani ezeket a feltételeket, de ők fénymásolatokon juthattak hozzá a feladatokhoz. A pedagógusok részéről több időt kellett fordítani a felkészülésre, a digitális órák összeállítására, más módszereket kellett alkalmaznunk. Minden esetben próbáltam nem csak feladatokat feltölteni, hanem magyarázó videókat (videotanar, zanza.tv, Egy perc Magyarország stb.) is belinkelni a tanóra anyagához. A LearningApps oldalán is készítettem feladatokat, hogy gyakorolni tudjanak a tanulók. A Geomatech továbbképzésen szerzett ismeretket jól tudtam hasznosítani a digitális oktatásban. Visszajelzéseket a felületen található blogban tudtam adni a gyereknek illetve a szülőknek, melyre igényt tartottak. A diákok jelentős része feltöltötte a feladatokat. Az iskolában kevésbé motivált tanulók egy része szárnyalt a digitális oktatás keretein belül, de voltak olyan gyerekek is, akik nem töltöttek fel a rendszerbe. A blogban próbáltam ezeket a gyerekeket is megszólítani, hogy csatlakozzanak hozzánk. Köszönjük a kormánynak, hogy lehetővé tette a tanulóknak, hogy befejezhessék ezt a tanévet a digitális oktatás keretin belül. Szerintem ebben a kényszerhely</w:t>
      </w:r>
      <w:r>
        <w:rPr>
          <w:lang w:val="hu-HU"/>
        </w:rPr>
        <w:t>zet ez volt a legjobb megoldás.</w:t>
      </w:r>
    </w:p>
    <w:p w:rsidR="004F6D68" w:rsidRPr="004F6D68" w:rsidRDefault="004F6D68" w:rsidP="004F6D68">
      <w:pPr>
        <w:ind w:firstLine="708"/>
        <w:jc w:val="both"/>
        <w:rPr>
          <w:lang w:val="hu-HU"/>
        </w:rPr>
      </w:pPr>
    </w:p>
    <w:p w:rsidR="004F6D68" w:rsidRPr="004F6D68" w:rsidRDefault="004F6D68" w:rsidP="004F6D68">
      <w:pPr>
        <w:jc w:val="right"/>
        <w:rPr>
          <w:i/>
          <w:lang w:val="hu-HU"/>
        </w:rPr>
      </w:pPr>
      <w:r w:rsidRPr="004F6D68">
        <w:rPr>
          <w:i/>
          <w:lang w:val="hu-HU"/>
        </w:rPr>
        <w:t>Novákné Töviskes Annamária</w:t>
      </w:r>
    </w:p>
    <w:p w:rsidR="004F6D68" w:rsidRPr="004F6D68" w:rsidRDefault="004F6D68" w:rsidP="004F6D68">
      <w:pPr>
        <w:jc w:val="both"/>
        <w:rPr>
          <w:b/>
          <w:color w:val="000000"/>
          <w:lang w:val="hu-HU" w:eastAsia="hu-HU"/>
        </w:rPr>
      </w:pPr>
    </w:p>
    <w:p w:rsidR="004F6D68" w:rsidRPr="004F6D68" w:rsidRDefault="004F6D68" w:rsidP="004F6D68">
      <w:pPr>
        <w:jc w:val="both"/>
        <w:rPr>
          <w:rFonts w:eastAsia="Calibri"/>
          <w:b/>
          <w:lang w:val="hu-HU"/>
        </w:rPr>
      </w:pPr>
      <w:r w:rsidRPr="004F6D68">
        <w:rPr>
          <w:rFonts w:eastAsia="Calibri"/>
          <w:b/>
          <w:lang w:val="hu-HU"/>
        </w:rPr>
        <w:t>Hon-és népismeret</w:t>
      </w:r>
    </w:p>
    <w:p w:rsidR="004F6D68" w:rsidRPr="004F6D68" w:rsidRDefault="004F6D68" w:rsidP="004F6D68">
      <w:pPr>
        <w:rPr>
          <w:rFonts w:eastAsia="Calibri"/>
          <w:b/>
          <w:lang w:val="hu-HU"/>
        </w:rPr>
      </w:pPr>
      <w:r w:rsidRPr="004F6D68">
        <w:rPr>
          <w:rFonts w:eastAsia="Calibri"/>
          <w:b/>
          <w:lang w:val="hu-HU"/>
        </w:rPr>
        <w:t>5. osztály</w:t>
      </w:r>
    </w:p>
    <w:p w:rsidR="004F6D68" w:rsidRPr="004F6D68" w:rsidRDefault="004F6D68" w:rsidP="004F6D68">
      <w:pPr>
        <w:jc w:val="both"/>
        <w:rPr>
          <w:b/>
          <w:lang w:val="hu-HU"/>
        </w:rPr>
      </w:pPr>
    </w:p>
    <w:p w:rsidR="004F6D68" w:rsidRPr="004F6D68" w:rsidRDefault="004F6D68" w:rsidP="004F6D68">
      <w:pPr>
        <w:jc w:val="both"/>
        <w:rPr>
          <w:rFonts w:eastAsia="Calibri"/>
          <w:lang w:val="hu-HU"/>
        </w:rPr>
      </w:pPr>
      <w:r w:rsidRPr="004F6D68">
        <w:rPr>
          <w:rFonts w:eastAsia="Calibri"/>
          <w:b/>
          <w:lang w:val="hu-HU"/>
        </w:rPr>
        <w:t xml:space="preserve"> </w:t>
      </w:r>
      <w:r w:rsidRPr="004F6D68">
        <w:rPr>
          <w:rFonts w:eastAsia="Calibri"/>
          <w:b/>
          <w:lang w:val="hu-HU"/>
        </w:rPr>
        <w:tab/>
        <w:t>A hon – és népism</w:t>
      </w:r>
      <w:r w:rsidRPr="004F6D68">
        <w:rPr>
          <w:rFonts w:eastAsia="Calibri"/>
          <w:lang w:val="hu-HU"/>
        </w:rPr>
        <w:t xml:space="preserve">eret órán sokat olvasunk, írunk mellyel olvasási és írási készségünket fejlesztjük és </w:t>
      </w:r>
      <w:r w:rsidRPr="004F6D68">
        <w:rPr>
          <w:rFonts w:eastAsia="Calibri"/>
          <w:b/>
          <w:lang w:val="hu-HU"/>
        </w:rPr>
        <w:t>projekteket készítünk</w:t>
      </w:r>
      <w:r>
        <w:rPr>
          <w:rFonts w:eastAsia="Calibri"/>
          <w:b/>
          <w:lang w:val="hu-HU"/>
        </w:rPr>
        <w:t>,</w:t>
      </w:r>
      <w:r w:rsidRPr="004F6D68">
        <w:rPr>
          <w:rFonts w:eastAsia="Calibri"/>
          <w:lang w:val="hu-HU"/>
        </w:rPr>
        <w:t xml:space="preserve"> melyet minden gyermek kivétel nélkül szeret, valószínű ez a </w:t>
      </w:r>
      <w:r w:rsidRPr="004F6D68">
        <w:rPr>
          <w:rFonts w:eastAsia="Calibri"/>
          <w:b/>
          <w:lang w:val="hu-HU"/>
        </w:rPr>
        <w:t xml:space="preserve">csoportmunkának </w:t>
      </w:r>
      <w:r w:rsidRPr="004F6D68">
        <w:rPr>
          <w:rFonts w:eastAsia="Calibri"/>
          <w:lang w:val="hu-HU"/>
        </w:rPr>
        <w:t>nagyban köszönhető. Nagyon szeretnek besz</w:t>
      </w:r>
      <w:r>
        <w:rPr>
          <w:rFonts w:eastAsia="Calibri"/>
          <w:lang w:val="hu-HU"/>
        </w:rPr>
        <w:t>élni/ mesélni</w:t>
      </w:r>
      <w:r w:rsidRPr="004F6D68">
        <w:rPr>
          <w:rFonts w:eastAsia="Calibri"/>
          <w:lang w:val="hu-HU"/>
        </w:rPr>
        <w:t xml:space="preserve">, a saját történetüket elmondani az adott lecke témájához, sokszor kevés a 45 perces óra, annyi élmény jut eszükbe az adott leckével kapcsolatban a diákoknak.  Lelkesek. </w:t>
      </w:r>
      <w:r w:rsidRPr="004F6D68">
        <w:rPr>
          <w:rFonts w:eastAsia="Calibri"/>
          <w:b/>
          <w:lang w:val="hu-HU"/>
        </w:rPr>
        <w:t>Nagy szükség van a tantárgyra</w:t>
      </w:r>
      <w:r>
        <w:rPr>
          <w:rFonts w:eastAsia="Calibri"/>
          <w:b/>
          <w:lang w:val="hu-HU"/>
        </w:rPr>
        <w:t>,</w:t>
      </w:r>
      <w:r w:rsidRPr="004F6D68">
        <w:rPr>
          <w:rFonts w:eastAsia="Calibri"/>
          <w:lang w:val="hu-HU"/>
        </w:rPr>
        <w:t xml:space="preserve"> hiszen itt tudjuk megismerni, ápolni, tovább vinni nemzetünk hagyományait rohanó világunkban.</w:t>
      </w:r>
    </w:p>
    <w:p w:rsidR="004F6D68" w:rsidRPr="004F6D68" w:rsidRDefault="004F6D68" w:rsidP="004F6D68">
      <w:pPr>
        <w:rPr>
          <w:rFonts w:eastAsia="Calibri"/>
          <w:lang w:val="hu-HU"/>
        </w:rPr>
      </w:pPr>
    </w:p>
    <w:p w:rsidR="004F6D68" w:rsidRPr="004F6D68" w:rsidRDefault="004F6D68" w:rsidP="004F6D68">
      <w:pPr>
        <w:jc w:val="both"/>
        <w:rPr>
          <w:lang w:val="hu-HU"/>
        </w:rPr>
      </w:pPr>
      <w:r w:rsidRPr="004F6D68">
        <w:rPr>
          <w:b/>
          <w:lang w:val="hu-HU"/>
        </w:rPr>
        <w:t>Angol nyelv</w:t>
      </w:r>
    </w:p>
    <w:p w:rsidR="004F6D68" w:rsidRPr="004F6D68" w:rsidRDefault="004F6D68" w:rsidP="004F6D68">
      <w:pPr>
        <w:jc w:val="both"/>
        <w:rPr>
          <w:b/>
          <w:lang w:val="hu-HU"/>
        </w:rPr>
      </w:pPr>
      <w:r w:rsidRPr="004F6D68">
        <w:rPr>
          <w:lang w:val="hu-HU"/>
        </w:rPr>
        <w:t xml:space="preserve">Az idei tanévben </w:t>
      </w:r>
      <w:r w:rsidRPr="004F6D68">
        <w:rPr>
          <w:b/>
          <w:lang w:val="hu-HU"/>
        </w:rPr>
        <w:t>angol</w:t>
      </w:r>
      <w:r w:rsidRPr="004F6D68">
        <w:rPr>
          <w:lang w:val="hu-HU"/>
        </w:rPr>
        <w:t xml:space="preserve">ból tehetséggondozás és felzárkóztatás is folyt. A tehetséggondozáson a </w:t>
      </w:r>
      <w:r w:rsidRPr="004F6D68">
        <w:rPr>
          <w:b/>
          <w:lang w:val="hu-HU"/>
        </w:rPr>
        <w:t>középfokú nyelvvizsgára készültünk</w:t>
      </w:r>
      <w:r w:rsidRPr="004F6D68">
        <w:rPr>
          <w:lang w:val="hu-HU"/>
        </w:rPr>
        <w:t xml:space="preserve"> egészen március 16-ig, mígnem egy fehérjével bevont RNS minden tervünket felülírt. </w:t>
      </w:r>
      <w:r w:rsidRPr="004F6D68">
        <w:rPr>
          <w:b/>
          <w:lang w:val="hu-HU"/>
        </w:rPr>
        <w:t>Így a nyelvvizsgázás épp abban az évben maradt el, amikor a legtöbb jó képességű tanuló tudta volna sikeresen venni az akadályokat.</w:t>
      </w:r>
    </w:p>
    <w:p w:rsidR="004F6D68" w:rsidRPr="004F6D68" w:rsidRDefault="004F6D68" w:rsidP="004F6D68">
      <w:pPr>
        <w:jc w:val="both"/>
        <w:rPr>
          <w:lang w:val="hu-HU"/>
        </w:rPr>
      </w:pPr>
    </w:p>
    <w:p w:rsidR="004F6D68" w:rsidRPr="004F6D68" w:rsidRDefault="004F6D68" w:rsidP="004F6D68">
      <w:pPr>
        <w:jc w:val="both"/>
        <w:rPr>
          <w:lang w:val="hu-HU"/>
        </w:rPr>
      </w:pPr>
      <w:r w:rsidRPr="004F6D68">
        <w:rPr>
          <w:lang w:val="hu-HU"/>
        </w:rPr>
        <w:t xml:space="preserve">A március 16-ával kezdődő, </w:t>
      </w:r>
      <w:r w:rsidRPr="004F6D68">
        <w:rPr>
          <w:b/>
          <w:lang w:val="hu-HU"/>
        </w:rPr>
        <w:t>tantermen kívüli, digitális oktatás</w:t>
      </w:r>
      <w:r w:rsidRPr="004F6D68">
        <w:rPr>
          <w:lang w:val="hu-HU"/>
        </w:rPr>
        <w:t>ra való, egyik napról a másik napra történő átváltás felkészületlenül ért mindenkit: tanárt, tanulót és szülőt is egyaránt.</w:t>
      </w:r>
    </w:p>
    <w:p w:rsidR="004F6D68" w:rsidRPr="004F6D68" w:rsidRDefault="004F6D68" w:rsidP="001C1B6A">
      <w:pPr>
        <w:pStyle w:val="Listaszerbekezds"/>
        <w:numPr>
          <w:ilvl w:val="0"/>
          <w:numId w:val="6"/>
        </w:numPr>
        <w:contextualSpacing w:val="0"/>
        <w:jc w:val="both"/>
        <w:rPr>
          <w:b/>
          <w:lang w:val="hu-HU"/>
        </w:rPr>
      </w:pPr>
      <w:r w:rsidRPr="004F6D68">
        <w:rPr>
          <w:lang w:val="hu-HU"/>
        </w:rPr>
        <w:t xml:space="preserve">Minket, tanárokat módszertanilag ért felkészületlenül ez a szokatlan helyzet. Azonban innovatív gondolkodásmódunknak köszönhetően pár nap alatt akklimatizálódtunk hozzá, hiszen már ennek előtte is próbálkoztunk a digitális lehetőségekben rejlő előnyök kiaknázásával, csak nem ennyire direkt módon. </w:t>
      </w:r>
      <w:r w:rsidRPr="004F6D68">
        <w:rPr>
          <w:b/>
          <w:lang w:val="hu-HU"/>
        </w:rPr>
        <w:t>Most teljesen új tanítási stratégiákat kell kialakítanunk</w:t>
      </w:r>
      <w:r w:rsidRPr="004F6D68">
        <w:rPr>
          <w:lang w:val="hu-HU"/>
        </w:rPr>
        <w:t xml:space="preserve">. Számomra ez az átállás, ez a módszertani megújulás </w:t>
      </w:r>
      <w:r w:rsidRPr="004F6D68">
        <w:rPr>
          <w:lang w:val="hu-HU"/>
        </w:rPr>
        <w:lastRenderedPageBreak/>
        <w:t xml:space="preserve">nagy kihívást jelentett és jóleső izgalommal töltött el. </w:t>
      </w:r>
      <w:r w:rsidRPr="004F6D68">
        <w:rPr>
          <w:b/>
          <w:lang w:val="hu-HU"/>
        </w:rPr>
        <w:t>Nagyon sokat kellett tanulnom, s ez óriási energiát vett el tőlem. Ha napi 5-6 órára kellett készülnöm, akkor 8 óránál jóval többet ültem a gép előtt, mert kellett hozzá ennyi idő, hogy a tanulók számára legalkalmasabb módszert és online tartalmat megtaláljam.</w:t>
      </w:r>
    </w:p>
    <w:p w:rsidR="004F6D68" w:rsidRPr="004F6D68" w:rsidRDefault="004F6D68" w:rsidP="004F6D68">
      <w:pPr>
        <w:pStyle w:val="Listaszerbekezds"/>
        <w:contextualSpacing w:val="0"/>
        <w:jc w:val="both"/>
        <w:rPr>
          <w:lang w:val="hu-HU"/>
        </w:rPr>
      </w:pPr>
      <w:r w:rsidRPr="004F6D68">
        <w:rPr>
          <w:lang w:val="hu-HU"/>
        </w:rPr>
        <w:t>A helyes arányok megtalálása is problémát okozott számomra: vajon túl sok vagy túl kevés volt az a feladat, amivel elláttam tanulóimat. Nem terheltem le őket túlságosan? Ezt még tanulnom kell.</w:t>
      </w:r>
    </w:p>
    <w:p w:rsidR="004F6D68" w:rsidRPr="004F6D68" w:rsidRDefault="004F6D68" w:rsidP="004F6D68">
      <w:pPr>
        <w:pStyle w:val="Listaszerbekezds"/>
        <w:contextualSpacing w:val="0"/>
        <w:jc w:val="both"/>
        <w:rPr>
          <w:lang w:val="hu-HU"/>
        </w:rPr>
      </w:pPr>
      <w:r w:rsidRPr="004F6D68">
        <w:rPr>
          <w:lang w:val="hu-HU"/>
        </w:rPr>
        <w:t xml:space="preserve">A helyes arányok megtalálása a munkaidőm és szabadidőm tekintetében is problémát okozott számomra. Én feszültséggel éltem meg azt, hogy </w:t>
      </w:r>
      <w:r w:rsidRPr="004F6D68">
        <w:rPr>
          <w:b/>
          <w:lang w:val="hu-HU"/>
        </w:rPr>
        <w:t>napi 24 órában kellett pedagógusnak lennem,</w:t>
      </w:r>
      <w:r w:rsidRPr="004F6D68">
        <w:rPr>
          <w:lang w:val="hu-HU"/>
        </w:rPr>
        <w:t xml:space="preserve"> nem tudtam szünetet tartani. Úgy érzem, hogy a digitális munkarendben a munkaidőmnek nem volt kezdete és vége. Sokszor megtörtént, hogy este 9 vagy 10 órakor kellett válaszolnom egy szülői üzenetre. Tudom, hogy a folyamatos kapcsolattartás és a kommunikáció nagyon fontos, de szerintem a továbbiakban meg kell teremtenem a kapcsolattartás ésszerű kereteit. Nem kell bármikor válaszolnom az üzenetekre és több minőségi időt kell tölteni önmagamra és persze a családomra is.</w:t>
      </w:r>
    </w:p>
    <w:p w:rsidR="004F6D68" w:rsidRPr="004F6D68" w:rsidRDefault="004F6D68" w:rsidP="004F6D68">
      <w:pPr>
        <w:pStyle w:val="Listaszerbekezds"/>
        <w:contextualSpacing w:val="0"/>
        <w:jc w:val="both"/>
        <w:rPr>
          <w:lang w:val="hu-HU"/>
        </w:rPr>
      </w:pPr>
      <w:r w:rsidRPr="004F6D68">
        <w:rPr>
          <w:lang w:val="hu-HU"/>
        </w:rPr>
        <w:t>Számomra a visszacsatolás is bonyolultabb és időigényesebb volt. A gyerekek kérték és igényelték ezt. Még ennek a részleteit is pontosítanom kell.</w:t>
      </w:r>
    </w:p>
    <w:p w:rsidR="004F6D68" w:rsidRPr="004F6D68" w:rsidRDefault="004F6D68" w:rsidP="004F6D68">
      <w:pPr>
        <w:pStyle w:val="Listaszerbekezds"/>
        <w:contextualSpacing w:val="0"/>
        <w:jc w:val="both"/>
        <w:rPr>
          <w:b/>
          <w:lang w:val="hu-HU"/>
        </w:rPr>
      </w:pPr>
      <w:r w:rsidRPr="004F6D68">
        <w:rPr>
          <w:b/>
          <w:lang w:val="hu-HU"/>
        </w:rPr>
        <w:t>Angol nyelvből az ismeretek átadásának nagyon fontos színtere lenne az élő online jelenlétet kívánó kapcsolattartás. Azonban ez nálunk nem járható út, hiszen a családok technikai hiányosságai, eszközellátottsága miatt nem minden tanuló tudná követni az órát.</w:t>
      </w:r>
    </w:p>
    <w:p w:rsidR="004F6D68" w:rsidRPr="004F6D68" w:rsidRDefault="004F6D68" w:rsidP="001C1B6A">
      <w:pPr>
        <w:pStyle w:val="Listaszerbekezds"/>
        <w:numPr>
          <w:ilvl w:val="0"/>
          <w:numId w:val="6"/>
        </w:numPr>
        <w:ind w:left="708"/>
        <w:contextualSpacing w:val="0"/>
        <w:jc w:val="both"/>
        <w:rPr>
          <w:lang w:val="hu-HU"/>
        </w:rPr>
      </w:pPr>
      <w:r w:rsidRPr="004F6D68">
        <w:rPr>
          <w:lang w:val="hu-HU"/>
        </w:rPr>
        <w:t>Tanulóink, az alfa generáció tagjai számára a digitalizáció a hétköznapok része. A felső tagozatosok, különösen a 7. és 8. osztályosok segítség nélkül, egyedül is jól elboldogultak a digitális oktatásra való váltással. A tanulók többsége nagy lelkesedéssel vágott bele az új munkarendbe. A többségüknél folyamatos online jelenlét volt megfigyelhető, ami azért év végére kicsit alábbhagyott. Azonban a kisebbeknél a nem megfelelő informatikai kompetencia hiánya gondokat okozott: ők csak szülői segítséggel voltak képesek tanulni. Az a tapasztalatom, hogy azok a gyerekek, akik eddig is szorgalmasan tanultak, azok most is ezt tették.</w:t>
      </w:r>
    </w:p>
    <w:p w:rsidR="004F6D68" w:rsidRPr="004F6D68" w:rsidRDefault="004F6D68" w:rsidP="004F6D68">
      <w:pPr>
        <w:pStyle w:val="Listaszerbekezds"/>
        <w:ind w:left="708"/>
        <w:contextualSpacing w:val="0"/>
        <w:jc w:val="both"/>
        <w:rPr>
          <w:lang w:val="hu-HU"/>
        </w:rPr>
      </w:pPr>
      <w:r w:rsidRPr="004F6D68">
        <w:rPr>
          <w:lang w:val="hu-HU"/>
        </w:rPr>
        <w:t>Sok gyereknél lehet, hogy a motiváció megvolt, de a család hiányos eszközellátottsága sajnos határt szabott igyekezetüknek. Számukra az iskola papír alapon biztosította a tananyaghoz való hozzáférést.</w:t>
      </w:r>
    </w:p>
    <w:p w:rsidR="004F6D68" w:rsidRPr="004F6D68" w:rsidRDefault="004F6D68" w:rsidP="004F6D68">
      <w:pPr>
        <w:pStyle w:val="Listaszerbekezds"/>
        <w:ind w:left="708"/>
        <w:contextualSpacing w:val="0"/>
        <w:jc w:val="both"/>
        <w:rPr>
          <w:b/>
          <w:lang w:val="hu-HU"/>
        </w:rPr>
      </w:pPr>
      <w:r w:rsidRPr="004F6D68">
        <w:rPr>
          <w:b/>
          <w:lang w:val="hu-HU"/>
        </w:rPr>
        <w:t xml:space="preserve">A gyerekeknek nagyon hiányzott a közösség, hiányoztak nekik az osztálytársaik, a barátaik. (Szeretném azt gondolni, hogy a tanáraik is. </w:t>
      </w:r>
      <w:r w:rsidRPr="004F6D68">
        <w:rPr>
          <w:b/>
          <w:lang w:val="hu-HU"/>
        </w:rPr>
        <w:sym w:font="Wingdings" w:char="F04A"/>
      </w:r>
      <w:r w:rsidRPr="004F6D68">
        <w:rPr>
          <w:b/>
          <w:lang w:val="hu-HU"/>
        </w:rPr>
        <w:t>)</w:t>
      </w:r>
    </w:p>
    <w:p w:rsidR="004F6D68" w:rsidRPr="004F6D68" w:rsidRDefault="004F6D68" w:rsidP="004F6D68">
      <w:pPr>
        <w:pStyle w:val="Listaszerbekezds"/>
        <w:contextualSpacing w:val="0"/>
        <w:jc w:val="both"/>
        <w:rPr>
          <w:lang w:val="hu-HU"/>
        </w:rPr>
      </w:pPr>
      <w:r w:rsidRPr="004F6D68">
        <w:rPr>
          <w:b/>
          <w:lang w:val="hu-HU"/>
        </w:rPr>
        <w:t>A szülők többsége nagyon felelősségteljesen viselkedett</w:t>
      </w:r>
      <w:r w:rsidRPr="004F6D68">
        <w:rPr>
          <w:lang w:val="hu-HU"/>
        </w:rPr>
        <w:t>. Nagyon nagy feladat hárult most rájuk, minél kisebb a gyerek, annál nagyobb. Nagy tisztelet jár nekik, hogy ebben a sokszor egzisztenciálisan is bizonytalan helyzetben megpróbálták megteremteni gyermekeik számára a tanuláshoz szükséges hátteret.</w:t>
      </w:r>
    </w:p>
    <w:p w:rsidR="004F6D68" w:rsidRPr="004F6D68" w:rsidRDefault="004F6D68" w:rsidP="004F6D68">
      <w:pPr>
        <w:rPr>
          <w:lang w:val="hu-HU"/>
        </w:rPr>
      </w:pPr>
    </w:p>
    <w:p w:rsidR="004F6D68" w:rsidRPr="004F6D68" w:rsidRDefault="004F6D68" w:rsidP="004F6D68">
      <w:pPr>
        <w:jc w:val="both"/>
        <w:rPr>
          <w:b/>
          <w:lang w:val="hu-HU"/>
        </w:rPr>
      </w:pPr>
      <w:r w:rsidRPr="004F6D68">
        <w:rPr>
          <w:b/>
          <w:lang w:val="hu-HU"/>
        </w:rPr>
        <w:t>Nagyon jó, hogy iskolánk egységesen egy online platformot használt. Ez követhető volt, a tanulóknak és a szülőknek csak erre az egy felületre kellett be- és kijelentkezni. Különösen azokban a családokban volt praktikus ez, ahol több iskolás korú gyermek van.</w:t>
      </w:r>
    </w:p>
    <w:p w:rsidR="004F6D68" w:rsidRPr="004F6D68" w:rsidRDefault="004F6D68" w:rsidP="004F6D68">
      <w:pPr>
        <w:rPr>
          <w:lang w:val="hu-HU"/>
        </w:rPr>
      </w:pPr>
    </w:p>
    <w:p w:rsidR="004F6D68" w:rsidRDefault="004F6D68" w:rsidP="004F6D68">
      <w:pPr>
        <w:jc w:val="both"/>
        <w:rPr>
          <w:lang w:val="hu-HU"/>
        </w:rPr>
      </w:pPr>
      <w:r w:rsidRPr="004F6D68">
        <w:rPr>
          <w:lang w:val="hu-HU"/>
        </w:rPr>
        <w:t xml:space="preserve">Számomra felvetődött egy nagyon fontos kérdés: mi a garancia arra, hogy a gyerekek megtanulták azt, amit én nagyon sok munkával, idő- és energiaráfordítással összeállítottam </w:t>
      </w:r>
      <w:r w:rsidRPr="004F6D68">
        <w:rPr>
          <w:lang w:val="hu-HU"/>
        </w:rPr>
        <w:lastRenderedPageBreak/>
        <w:t xml:space="preserve">nekik, illetve hogy ez által képességeik fejlődtek? Semmi kézzelfogható. Csak a bizalom: bízok benne, hogy sok mindent meg is tanultak és képességeik fejlődtek. </w:t>
      </w:r>
      <w:r w:rsidRPr="004F6D68">
        <w:rPr>
          <w:b/>
          <w:lang w:val="hu-HU"/>
        </w:rPr>
        <w:t>Szerintem a digitális munkarend sikere a bizalomra épült: tanár, tanuló és szülő egymásba vetett bizalmára.</w:t>
      </w:r>
    </w:p>
    <w:p w:rsidR="004F6D68" w:rsidRPr="004F6D68" w:rsidRDefault="004F6D68" w:rsidP="004F6D68">
      <w:pPr>
        <w:jc w:val="both"/>
        <w:rPr>
          <w:lang w:val="hu-HU"/>
        </w:rPr>
      </w:pPr>
    </w:p>
    <w:p w:rsidR="004F6D68" w:rsidRPr="004F6D68" w:rsidRDefault="004F6D68" w:rsidP="004F6D68">
      <w:pPr>
        <w:ind w:left="6237"/>
        <w:jc w:val="center"/>
        <w:rPr>
          <w:i/>
          <w:lang w:val="hu-HU"/>
        </w:rPr>
      </w:pPr>
      <w:r w:rsidRPr="004F6D68">
        <w:rPr>
          <w:i/>
          <w:lang w:val="hu-HU"/>
        </w:rPr>
        <w:t>Balla Jánosné</w:t>
      </w:r>
    </w:p>
    <w:p w:rsidR="004F6D68" w:rsidRPr="004F6D68" w:rsidRDefault="004F6D68" w:rsidP="004F6D68">
      <w:pPr>
        <w:jc w:val="both"/>
        <w:rPr>
          <w:color w:val="000000" w:themeColor="text1"/>
          <w:lang w:val="hu-HU"/>
        </w:rPr>
      </w:pPr>
    </w:p>
    <w:p w:rsidR="004F6D68" w:rsidRPr="004F6D68" w:rsidRDefault="004F6D68" w:rsidP="004F6D68">
      <w:pPr>
        <w:jc w:val="both"/>
        <w:rPr>
          <w:color w:val="000000" w:themeColor="text1"/>
          <w:lang w:val="hu-HU"/>
        </w:rPr>
      </w:pPr>
    </w:p>
    <w:p w:rsidR="004F6D68" w:rsidRPr="004F6D68" w:rsidRDefault="004F6D68" w:rsidP="004F6D68">
      <w:pPr>
        <w:shd w:val="clear" w:color="auto" w:fill="FFFFFF"/>
        <w:jc w:val="both"/>
        <w:rPr>
          <w:b/>
          <w:lang w:val="hu-HU" w:eastAsia="hu-HU"/>
        </w:rPr>
      </w:pPr>
      <w:r w:rsidRPr="004F6D68">
        <w:rPr>
          <w:b/>
          <w:lang w:val="hu-HU" w:eastAsia="hu-HU"/>
        </w:rPr>
        <w:t>Ének-zene</w:t>
      </w:r>
    </w:p>
    <w:p w:rsidR="004F6D68" w:rsidRPr="004F6D68" w:rsidRDefault="004F6D68" w:rsidP="004F6D68">
      <w:pPr>
        <w:shd w:val="clear" w:color="auto" w:fill="FFFFFF"/>
        <w:jc w:val="both"/>
        <w:rPr>
          <w:b/>
          <w:lang w:val="hu-HU" w:eastAsia="hu-HU"/>
        </w:rPr>
      </w:pPr>
    </w:p>
    <w:p w:rsidR="004F6D68" w:rsidRPr="004F6D68" w:rsidRDefault="004F6D68" w:rsidP="004F6D68">
      <w:pPr>
        <w:shd w:val="clear" w:color="auto" w:fill="FFFFFF"/>
        <w:jc w:val="both"/>
        <w:rPr>
          <w:lang w:val="hu-HU" w:eastAsia="hu-HU"/>
        </w:rPr>
      </w:pPr>
      <w:r w:rsidRPr="004F6D68">
        <w:rPr>
          <w:lang w:val="hu-HU" w:eastAsia="hu-HU"/>
        </w:rPr>
        <w:t xml:space="preserve">Az idei tanévben is </w:t>
      </w:r>
      <w:r w:rsidRPr="004F6D68">
        <w:rPr>
          <w:b/>
          <w:lang w:val="hu-HU" w:eastAsia="hu-HU"/>
        </w:rPr>
        <w:t>fő feladat az éneklési kedv felkeltése, megtartása</w:t>
      </w:r>
      <w:r w:rsidRPr="004F6D68">
        <w:rPr>
          <w:lang w:val="hu-HU" w:eastAsia="hu-HU"/>
        </w:rPr>
        <w:t xml:space="preserve"> volt. Ennek a megvalósításával nem vagyok elégedett. Egyre több a passzív tanuló, akiket nagyon nehéz motiválni, éneklésre hívni, éneklésre bírni. Az életkor növekedésével, mintha az éneklési kedv fordított arányosságot mutatna. Az idei tanévben kitűzött </w:t>
      </w:r>
      <w:r w:rsidRPr="004F6D68">
        <w:rPr>
          <w:b/>
          <w:lang w:val="hu-HU" w:eastAsia="hu-HU"/>
        </w:rPr>
        <w:t xml:space="preserve">célom, megkeresni azt a külső motivációs bázist, amellyel sikerül éneklésre hívni minél több tanulót az osztályból, </w:t>
      </w:r>
      <w:r w:rsidRPr="004F6D68">
        <w:rPr>
          <w:lang w:val="hu-HU" w:eastAsia="hu-HU"/>
        </w:rPr>
        <w:t xml:space="preserve">ha már magáért az éneklés öröméért nem sikerül. </w:t>
      </w:r>
    </w:p>
    <w:p w:rsidR="004F6D68" w:rsidRPr="004F6D68" w:rsidRDefault="004F6D68" w:rsidP="004F6D68">
      <w:pPr>
        <w:shd w:val="clear" w:color="auto" w:fill="FFFFFF"/>
        <w:jc w:val="both"/>
        <w:rPr>
          <w:lang w:val="hu-HU"/>
        </w:rPr>
      </w:pPr>
    </w:p>
    <w:p w:rsidR="004F6D68" w:rsidRPr="004F6D68" w:rsidRDefault="004F6D68" w:rsidP="004F6D68">
      <w:pPr>
        <w:shd w:val="clear" w:color="auto" w:fill="FFFFFF"/>
        <w:jc w:val="both"/>
        <w:rPr>
          <w:lang w:val="hu-HU"/>
        </w:rPr>
      </w:pPr>
    </w:p>
    <w:p w:rsidR="004F6D68" w:rsidRPr="004F6D68" w:rsidRDefault="004F6D68" w:rsidP="004F6D68">
      <w:pPr>
        <w:jc w:val="both"/>
        <w:rPr>
          <w:b/>
          <w:lang w:val="hu-HU" w:eastAsia="hu-HU"/>
        </w:rPr>
      </w:pPr>
      <w:r w:rsidRPr="004F6D68">
        <w:rPr>
          <w:lang w:val="hu-HU" w:eastAsia="hu-HU"/>
        </w:rPr>
        <w:t xml:space="preserve">Ének-zene tantárgyból a legtöbb tanuló igyekezett a feladatokat teljesíteni az </w:t>
      </w:r>
      <w:r w:rsidRPr="004F6D68">
        <w:rPr>
          <w:b/>
          <w:lang w:val="hu-HU" w:eastAsia="hu-HU"/>
        </w:rPr>
        <w:t>online térben</w:t>
      </w:r>
      <w:r w:rsidRPr="004F6D68">
        <w:rPr>
          <w:lang w:val="hu-HU" w:eastAsia="hu-HU"/>
        </w:rPr>
        <w:t xml:space="preserve"> is. </w:t>
      </w:r>
      <w:r w:rsidRPr="004F6D68">
        <w:rPr>
          <w:b/>
          <w:lang w:val="hu-HU" w:eastAsia="hu-HU"/>
        </w:rPr>
        <w:t>Igyekeztem építeni az eddig megszerzett tudásra, és adaptálni a feladatokat, lehetőségekhez mérten, az újszerű technikai megoldásokhoz.</w:t>
      </w:r>
    </w:p>
    <w:p w:rsidR="004F6D68" w:rsidRPr="004F6D68" w:rsidRDefault="004F6D68" w:rsidP="004F6D68">
      <w:pPr>
        <w:jc w:val="both"/>
        <w:rPr>
          <w:b/>
          <w:lang w:val="hu-HU" w:eastAsia="hu-HU"/>
        </w:rPr>
      </w:pPr>
    </w:p>
    <w:p w:rsidR="004F6D68" w:rsidRPr="004F6D68" w:rsidRDefault="004F6D68" w:rsidP="004F6D68">
      <w:pPr>
        <w:jc w:val="both"/>
        <w:rPr>
          <w:b/>
          <w:lang w:val="hu-HU" w:eastAsia="hu-HU"/>
        </w:rPr>
      </w:pPr>
    </w:p>
    <w:p w:rsidR="004F6D68" w:rsidRPr="004F6D68" w:rsidRDefault="004F6D68" w:rsidP="004F6D68">
      <w:pPr>
        <w:shd w:val="clear" w:color="auto" w:fill="FFFFFF"/>
        <w:jc w:val="both"/>
        <w:rPr>
          <w:lang w:val="hu-HU"/>
        </w:rPr>
      </w:pPr>
    </w:p>
    <w:p w:rsidR="004F6D68" w:rsidRPr="004F6D68" w:rsidRDefault="004F6D68" w:rsidP="004F6D68">
      <w:pPr>
        <w:shd w:val="clear" w:color="auto" w:fill="FFFFFF"/>
        <w:jc w:val="both"/>
        <w:rPr>
          <w:lang w:val="hu-HU"/>
        </w:rPr>
      </w:pPr>
    </w:p>
    <w:p w:rsidR="004F6D68" w:rsidRPr="004F6D68" w:rsidRDefault="004F6D68" w:rsidP="004F6D68">
      <w:pPr>
        <w:shd w:val="clear" w:color="auto" w:fill="FFFFFF"/>
        <w:jc w:val="both"/>
        <w:rPr>
          <w:b/>
          <w:lang w:val="hu-HU" w:eastAsia="hu-HU"/>
        </w:rPr>
      </w:pPr>
      <w:r w:rsidRPr="004F6D68">
        <w:rPr>
          <w:b/>
          <w:lang w:val="hu-HU"/>
        </w:rPr>
        <w:t>Rajz</w:t>
      </w:r>
    </w:p>
    <w:p w:rsidR="004F6D68" w:rsidRPr="004F6D68" w:rsidRDefault="004F6D68" w:rsidP="004F6D68">
      <w:pPr>
        <w:jc w:val="center"/>
        <w:rPr>
          <w:lang w:val="hu-HU"/>
        </w:rPr>
      </w:pPr>
    </w:p>
    <w:p w:rsidR="004F6D68" w:rsidRPr="004F6D68" w:rsidRDefault="004F6D68" w:rsidP="004F6D68">
      <w:pPr>
        <w:jc w:val="both"/>
        <w:rPr>
          <w:lang w:val="hu-HU"/>
        </w:rPr>
      </w:pPr>
      <w:r w:rsidRPr="004F6D68">
        <w:rPr>
          <w:lang w:val="hu-HU"/>
        </w:rPr>
        <w:t xml:space="preserve">A rajz tantárgyat általában </w:t>
      </w:r>
      <w:r w:rsidRPr="004F6D68">
        <w:rPr>
          <w:b/>
          <w:lang w:val="hu-HU"/>
        </w:rPr>
        <w:t>szeretik a gyerekek.</w:t>
      </w:r>
      <w:r w:rsidRPr="004F6D68">
        <w:rPr>
          <w:lang w:val="hu-HU"/>
        </w:rPr>
        <w:t xml:space="preserve"> </w:t>
      </w:r>
      <w:r w:rsidRPr="004F6D68">
        <w:rPr>
          <w:b/>
          <w:lang w:val="hu-HU"/>
        </w:rPr>
        <w:t xml:space="preserve">A tanulásban gyengébb képességű tanulók is sikerélményhez jutnak. </w:t>
      </w:r>
      <w:r w:rsidRPr="004F6D68">
        <w:rPr>
          <w:lang w:val="hu-HU"/>
        </w:rPr>
        <w:t xml:space="preserve">Azonban a tanórákon a gyerekek felszerelése gyakran hiányos, ami nem csak a családok anyagi helyzetével hozható összefüggésbe, sajnos… </w:t>
      </w:r>
      <w:r w:rsidRPr="004F6D68">
        <w:rPr>
          <w:b/>
          <w:lang w:val="hu-HU"/>
        </w:rPr>
        <w:t>Évről évre motiválatlanabbak</w:t>
      </w:r>
      <w:r w:rsidRPr="004F6D68">
        <w:rPr>
          <w:lang w:val="hu-HU"/>
        </w:rPr>
        <w:t xml:space="preserve"> a gyerekek. </w:t>
      </w:r>
    </w:p>
    <w:p w:rsidR="004F6D68" w:rsidRPr="004F6D68" w:rsidRDefault="004F6D68" w:rsidP="004F6D68">
      <w:pPr>
        <w:jc w:val="both"/>
        <w:rPr>
          <w:b/>
          <w:lang w:val="hu-HU"/>
        </w:rPr>
      </w:pPr>
      <w:r w:rsidRPr="004F6D68">
        <w:rPr>
          <w:b/>
          <w:lang w:val="hu-HU"/>
        </w:rPr>
        <w:t>Sajnos a helyi versenyt nem tudtuk megszervezni a vírus miatt.</w:t>
      </w:r>
    </w:p>
    <w:p w:rsidR="004F6D68" w:rsidRPr="004F6D68" w:rsidRDefault="004F6D68" w:rsidP="004F6D68">
      <w:pPr>
        <w:jc w:val="both"/>
        <w:rPr>
          <w:b/>
          <w:lang w:val="hu-HU"/>
        </w:rPr>
      </w:pPr>
    </w:p>
    <w:p w:rsidR="004F6D68" w:rsidRPr="004F6D68" w:rsidRDefault="004F6D68" w:rsidP="004F6D68">
      <w:pPr>
        <w:jc w:val="both"/>
        <w:rPr>
          <w:lang w:val="hu-HU"/>
        </w:rPr>
      </w:pPr>
      <w:r w:rsidRPr="004F6D68">
        <w:rPr>
          <w:lang w:val="hu-HU"/>
        </w:rPr>
        <w:t>A gyerekek fele a tanórákon is csak testileg vesz részt (mert kötelező)</w:t>
      </w:r>
    </w:p>
    <w:p w:rsidR="004F6D68" w:rsidRPr="004F6D68" w:rsidRDefault="004F6D68" w:rsidP="004F6D68">
      <w:pPr>
        <w:jc w:val="both"/>
        <w:rPr>
          <w:lang w:val="hu-HU"/>
        </w:rPr>
      </w:pPr>
      <w:r w:rsidRPr="004F6D68">
        <w:rPr>
          <w:b/>
          <w:lang w:val="hu-HU"/>
        </w:rPr>
        <w:t>A digitális oktatás</w:t>
      </w:r>
      <w:r w:rsidRPr="004F6D68">
        <w:rPr>
          <w:lang w:val="hu-HU"/>
        </w:rPr>
        <w:t xml:space="preserve"> kapcsán ezek a gyerekek teljesen lemorzsolódtak. Nem vették komolyan az egészet. Egész nap láttam őket csavarogni, boltban, az utcákon. Több gyermeket is megszólítottam, hogy az aktív időszakban otthon kellene tanulni, de sajnos nem lett hozadéka. </w:t>
      </w:r>
    </w:p>
    <w:p w:rsidR="004F6D68" w:rsidRPr="004F6D68" w:rsidRDefault="004F6D68" w:rsidP="004F6D68">
      <w:pPr>
        <w:jc w:val="both"/>
        <w:rPr>
          <w:lang w:val="hu-HU"/>
        </w:rPr>
      </w:pPr>
    </w:p>
    <w:p w:rsidR="004F6D68" w:rsidRPr="004F6D68" w:rsidRDefault="004F6D68" w:rsidP="004F6D68">
      <w:pPr>
        <w:jc w:val="both"/>
        <w:rPr>
          <w:lang w:val="hu-HU"/>
        </w:rPr>
      </w:pPr>
      <w:r w:rsidRPr="004F6D68">
        <w:rPr>
          <w:lang w:val="hu-HU"/>
        </w:rPr>
        <w:t xml:space="preserve">A tanév végén utolsó utáni esélyeket biztosítottam a </w:t>
      </w:r>
      <w:r w:rsidRPr="004F6D68">
        <w:rPr>
          <w:b/>
          <w:lang w:val="hu-HU"/>
        </w:rPr>
        <w:t>pótlásra</w:t>
      </w:r>
      <w:r w:rsidRPr="004F6D68">
        <w:rPr>
          <w:lang w:val="hu-HU"/>
        </w:rPr>
        <w:t>, de sajnos a tapasztalat, hogy ehhez is a pedagógus ragaszkodott jobban, nem a tanuló.</w:t>
      </w:r>
    </w:p>
    <w:p w:rsidR="004F6D68" w:rsidRPr="004F6D68" w:rsidRDefault="004F6D68" w:rsidP="004F6D68">
      <w:pPr>
        <w:jc w:val="both"/>
        <w:rPr>
          <w:lang w:val="hu-HU"/>
        </w:rPr>
      </w:pPr>
    </w:p>
    <w:p w:rsidR="004F6D68" w:rsidRPr="004F6D68" w:rsidRDefault="004F6D68" w:rsidP="004F6D68">
      <w:pPr>
        <w:jc w:val="both"/>
        <w:rPr>
          <w:lang w:val="hu-HU"/>
        </w:rPr>
      </w:pPr>
      <w:r w:rsidRPr="004F6D68">
        <w:rPr>
          <w:lang w:val="hu-HU"/>
        </w:rPr>
        <w:t xml:space="preserve">A karantén előtt 2 héttel sikerült eljutnunk a </w:t>
      </w:r>
      <w:r w:rsidRPr="004F6D68">
        <w:rPr>
          <w:b/>
          <w:lang w:val="hu-HU"/>
        </w:rPr>
        <w:t>Tutanhamon kiállításra</w:t>
      </w:r>
      <w:r>
        <w:rPr>
          <w:b/>
          <w:lang w:val="hu-HU"/>
        </w:rPr>
        <w:t>,</w:t>
      </w:r>
      <w:r w:rsidRPr="004F6D68">
        <w:rPr>
          <w:lang w:val="hu-HU"/>
        </w:rPr>
        <w:t xml:space="preserve"> a művészetre érzékenyebb gyermekekkel és két kolléganőmmel. Nagy élmény volt!</w:t>
      </w:r>
    </w:p>
    <w:p w:rsidR="004F6D68" w:rsidRPr="004F6D68" w:rsidRDefault="004F6D68" w:rsidP="004F6D68">
      <w:pPr>
        <w:jc w:val="both"/>
        <w:rPr>
          <w:lang w:val="hu-HU"/>
        </w:rPr>
      </w:pPr>
    </w:p>
    <w:p w:rsidR="004F6D68" w:rsidRPr="004F6D68" w:rsidRDefault="004F6D68" w:rsidP="004F6D68">
      <w:pPr>
        <w:jc w:val="both"/>
        <w:rPr>
          <w:lang w:val="hu-HU"/>
        </w:rPr>
      </w:pPr>
    </w:p>
    <w:p w:rsidR="004F6D68" w:rsidRPr="004F6D68" w:rsidRDefault="004F6D68" w:rsidP="004F6D68">
      <w:pPr>
        <w:rPr>
          <w:b/>
          <w:lang w:val="hu-HU"/>
        </w:rPr>
      </w:pPr>
      <w:r w:rsidRPr="004F6D68">
        <w:rPr>
          <w:b/>
          <w:lang w:val="hu-HU"/>
        </w:rPr>
        <w:t>Erkölcstan</w:t>
      </w:r>
    </w:p>
    <w:p w:rsidR="004F6D68" w:rsidRPr="004F6D68" w:rsidRDefault="004F6D68" w:rsidP="004F6D68">
      <w:pPr>
        <w:jc w:val="both"/>
        <w:rPr>
          <w:rFonts w:eastAsia="Calibri"/>
          <w:lang w:val="hu-HU" w:bidi="en-US"/>
        </w:rPr>
      </w:pPr>
    </w:p>
    <w:p w:rsidR="004F6D68" w:rsidRPr="004F6D68" w:rsidRDefault="004F6D68" w:rsidP="004F6D68">
      <w:pPr>
        <w:ind w:firstLine="567"/>
        <w:jc w:val="both"/>
        <w:rPr>
          <w:rFonts w:eastAsia="Calibri"/>
          <w:lang w:val="hu-HU" w:bidi="en-US"/>
        </w:rPr>
      </w:pPr>
      <w:r w:rsidRPr="004F6D68">
        <w:rPr>
          <w:rFonts w:eastAsia="Calibri"/>
          <w:lang w:val="hu-HU" w:bidi="en-US"/>
        </w:rPr>
        <w:lastRenderedPageBreak/>
        <w:t xml:space="preserve">Intézményünkben a nyolcadik évfolyamon összevont csoportban heti két órában van erkölcstan oktatása. </w:t>
      </w:r>
      <w:r w:rsidRPr="004F6D68">
        <w:rPr>
          <w:rFonts w:eastAsia="Calibri"/>
          <w:b/>
          <w:lang w:val="hu-HU" w:bidi="en-US"/>
        </w:rPr>
        <w:t xml:space="preserve">Az utolsó tanévben tanulhatnak erkölcstant a tanulók, következő évtől felmenő rendszerben kifut a tantárgy. </w:t>
      </w:r>
      <w:r w:rsidRPr="004F6D68">
        <w:rPr>
          <w:rFonts w:eastAsia="Calibri"/>
          <w:lang w:val="hu-HU" w:bidi="en-US"/>
        </w:rPr>
        <w:t xml:space="preserve">Az életkornak megfelelő résztémák és tevékenységek hátterében évről évre ugyanazok a nagy tematikai egységek térnek vissza – más-más konkrét előfordulási szinten, más-más hangsúlyokkal –, építve a korábbi tapasztalatokra, kiegészítve és szintetizálva őket. A tananyag tartalma inkább épül a hétköznapi életből merített és oda visszacsatolható tapasztalatokra és személyes élményekre, mint elméleti jellegű ismeretekre. </w:t>
      </w:r>
    </w:p>
    <w:p w:rsidR="004F6D68" w:rsidRPr="004F6D68" w:rsidRDefault="004F6D68" w:rsidP="004F6D68">
      <w:pPr>
        <w:ind w:firstLine="567"/>
        <w:jc w:val="both"/>
        <w:rPr>
          <w:rFonts w:eastAsia="Calibri"/>
          <w:lang w:val="hu-HU" w:bidi="en-US"/>
        </w:rPr>
      </w:pPr>
      <w:r w:rsidRPr="004F6D68">
        <w:rPr>
          <w:rFonts w:eastAsia="Calibri"/>
          <w:b/>
          <w:lang w:val="hu-HU" w:bidi="en-US"/>
        </w:rPr>
        <w:t>A digitális oktatás kihívás mindenkinek</w:t>
      </w:r>
      <w:r w:rsidRPr="004F6D68">
        <w:rPr>
          <w:rFonts w:eastAsia="Calibri"/>
          <w:lang w:val="hu-HU" w:bidi="en-US"/>
        </w:rPr>
        <w:t xml:space="preserve">, mivel rendkívüli helyzet áll fenn, nem pedig a szokásos hétköznapokat éltük, éljük. Nagyon sok családban "csak" okostelefon áll rendelkezésre a gyerekeknek a tanuláshoz, </w:t>
      </w:r>
      <w:r w:rsidRPr="004F6D68">
        <w:rPr>
          <w:rFonts w:eastAsia="Calibri"/>
          <w:b/>
          <w:lang w:val="hu-HU" w:bidi="en-US"/>
        </w:rPr>
        <w:t>nincs laptop vagy számítógép</w:t>
      </w:r>
      <w:r w:rsidRPr="004F6D68">
        <w:rPr>
          <w:rFonts w:eastAsia="Calibri"/>
          <w:lang w:val="hu-HU" w:bidi="en-US"/>
        </w:rPr>
        <w:t xml:space="preserve">, tudjuk </w:t>
      </w:r>
      <w:r w:rsidRPr="004F6D68">
        <w:rPr>
          <w:rFonts w:eastAsia="Calibri"/>
          <w:b/>
          <w:lang w:val="hu-HU" w:bidi="en-US"/>
        </w:rPr>
        <w:t xml:space="preserve">sok gyermek hátrányos helyzetű </w:t>
      </w:r>
      <w:r w:rsidRPr="004F6D68">
        <w:rPr>
          <w:rFonts w:eastAsia="Calibri"/>
          <w:lang w:val="hu-HU" w:bidi="en-US"/>
        </w:rPr>
        <w:t xml:space="preserve">családban él, anyagi lehetőségeik korlátozottak.  A kezdeti nehézségek után, úgy gondolom, hogy azok a diákok, (szülők), akik eddig is </w:t>
      </w:r>
      <w:r w:rsidRPr="004F6D68">
        <w:rPr>
          <w:rFonts w:eastAsia="Calibri"/>
          <w:b/>
          <w:lang w:val="hu-HU" w:bidi="en-US"/>
        </w:rPr>
        <w:t>kitettek magukért, szorgalmasan készítették a feladatokat</w:t>
      </w:r>
      <w:r w:rsidRPr="004F6D68">
        <w:rPr>
          <w:rFonts w:eastAsia="Calibri"/>
          <w:lang w:val="hu-HU" w:bidi="en-US"/>
        </w:rPr>
        <w:t>, próbáltak helytállni úgy, hogy mellette folyamatosan egy veszélyes vírusról szólnak a mindennapjaik.</w:t>
      </w:r>
    </w:p>
    <w:p w:rsidR="004F6D68" w:rsidRDefault="004F6D68" w:rsidP="004F6D68">
      <w:pPr>
        <w:jc w:val="both"/>
        <w:rPr>
          <w:rFonts w:eastAsia="Calibri"/>
          <w:lang w:val="hu-HU" w:bidi="en-US"/>
        </w:rPr>
      </w:pPr>
    </w:p>
    <w:p w:rsidR="004F6D68" w:rsidRDefault="004F6D68" w:rsidP="004F6D68">
      <w:pPr>
        <w:jc w:val="both"/>
        <w:rPr>
          <w:rFonts w:eastAsia="Calibri"/>
          <w:lang w:val="hu-HU" w:bidi="en-US"/>
        </w:rPr>
      </w:pPr>
    </w:p>
    <w:p w:rsidR="004F6D68" w:rsidRDefault="004F6D68" w:rsidP="004F6D68">
      <w:pPr>
        <w:jc w:val="both"/>
        <w:rPr>
          <w:rFonts w:eastAsia="Calibri"/>
          <w:lang w:val="hu-HU" w:bidi="en-US"/>
        </w:rPr>
      </w:pPr>
    </w:p>
    <w:p w:rsidR="004F6D68" w:rsidRPr="004F6D68" w:rsidRDefault="004F6D68" w:rsidP="004F6D68">
      <w:pPr>
        <w:rPr>
          <w:rFonts w:eastAsiaTheme="minorEastAsia"/>
          <w:b/>
          <w:color w:val="262626" w:themeColor="text1" w:themeTint="D9"/>
          <w:kern w:val="24"/>
          <w:lang w:val="hu-HU" w:eastAsia="hu-HU"/>
        </w:rPr>
      </w:pPr>
      <w:r w:rsidRPr="004F6D68">
        <w:rPr>
          <w:rFonts w:eastAsiaTheme="minorEastAsia"/>
          <w:b/>
          <w:color w:val="262626" w:themeColor="text1" w:themeTint="D9"/>
          <w:kern w:val="24"/>
          <w:lang w:val="hu-HU" w:eastAsia="hu-HU"/>
        </w:rPr>
        <w:t>Osztályfőnöki munkával, közösségépítéssel kapcsolatos tevékenységek</w:t>
      </w:r>
    </w:p>
    <w:p w:rsidR="004F6D68" w:rsidRPr="004F6D68" w:rsidRDefault="004F6D68" w:rsidP="004F6D68">
      <w:pPr>
        <w:rPr>
          <w:rFonts w:eastAsiaTheme="minorEastAsia"/>
          <w:b/>
          <w:color w:val="262626" w:themeColor="text1" w:themeTint="D9"/>
          <w:kern w:val="24"/>
          <w:lang w:val="hu-HU" w:eastAsia="hu-HU"/>
        </w:rPr>
      </w:pPr>
    </w:p>
    <w:p w:rsidR="004F6D68" w:rsidRPr="004F6D68" w:rsidRDefault="004F6D68" w:rsidP="004F6D68">
      <w:pPr>
        <w:rPr>
          <w:rFonts w:eastAsiaTheme="minorEastAsia"/>
          <w:b/>
          <w:color w:val="262626" w:themeColor="text1" w:themeTint="D9"/>
          <w:kern w:val="24"/>
          <w:lang w:val="hu-HU" w:eastAsia="hu-HU"/>
        </w:rPr>
      </w:pPr>
      <w:r w:rsidRPr="004F6D68">
        <w:rPr>
          <w:rFonts w:eastAsiaTheme="minorEastAsia"/>
          <w:b/>
          <w:color w:val="262626" w:themeColor="text1" w:themeTint="D9"/>
          <w:kern w:val="24"/>
          <w:lang w:val="hu-HU" w:eastAsia="hu-HU"/>
        </w:rPr>
        <w:t>Farsang</w:t>
      </w:r>
    </w:p>
    <w:p w:rsidR="004F6D68" w:rsidRPr="004F6D68" w:rsidRDefault="004F6D68" w:rsidP="004F6D68">
      <w:pPr>
        <w:rPr>
          <w:rFonts w:eastAsiaTheme="minorEastAsia"/>
          <w:b/>
          <w:color w:val="262626" w:themeColor="text1" w:themeTint="D9"/>
          <w:kern w:val="24"/>
          <w:lang w:val="hu-HU" w:eastAsia="hu-HU"/>
        </w:rPr>
      </w:pPr>
    </w:p>
    <w:p w:rsidR="004F6D68" w:rsidRPr="004F6D68" w:rsidRDefault="004F6D68" w:rsidP="004F6D68">
      <w:pPr>
        <w:jc w:val="both"/>
        <w:rPr>
          <w:lang w:val="hu-HU"/>
        </w:rPr>
      </w:pPr>
      <w:r w:rsidRPr="004F6D68">
        <w:rPr>
          <w:lang w:val="hu-HU"/>
        </w:rPr>
        <w:t>Az idén is a 7.a és 7.b osztályok rendezték a farsangot 2020.02.20-án. A farsangot a fiúk nyitótánca kezdte, majd két osztály előadta, hogy milyen a vágyott, s milyen a valódi osztálykirándulás. A tombolán értékes nyereményeket sorsoltak ki. A műsor utáni fergeteges discoban nagyon jól érezték magukat a felső tagozatos tanulók.</w:t>
      </w:r>
    </w:p>
    <w:p w:rsidR="004F6D68" w:rsidRDefault="004F6D68" w:rsidP="004F6D68">
      <w:pPr>
        <w:rPr>
          <w:lang w:val="hu-HU"/>
        </w:rPr>
      </w:pPr>
    </w:p>
    <w:p w:rsidR="004F6D68" w:rsidRPr="004F6D68" w:rsidRDefault="004F6D68" w:rsidP="004F6D68">
      <w:pPr>
        <w:rPr>
          <w:lang w:val="hu-HU"/>
        </w:rPr>
      </w:pPr>
    </w:p>
    <w:p w:rsidR="004F6D68" w:rsidRDefault="004F6D68" w:rsidP="004F6D68">
      <w:pPr>
        <w:rPr>
          <w:b/>
          <w:lang w:val="hu-HU"/>
        </w:rPr>
      </w:pPr>
      <w:r w:rsidRPr="004F6D68">
        <w:rPr>
          <w:b/>
          <w:lang w:val="hu-HU"/>
        </w:rPr>
        <w:t>Újra a FeHoVá-n</w:t>
      </w:r>
    </w:p>
    <w:p w:rsidR="004F6D68" w:rsidRPr="004F6D68" w:rsidRDefault="004F6D68" w:rsidP="004F6D68">
      <w:pPr>
        <w:rPr>
          <w:b/>
          <w:lang w:val="hu-HU"/>
        </w:rPr>
      </w:pPr>
    </w:p>
    <w:p w:rsidR="005C3159" w:rsidRDefault="004F6D68" w:rsidP="005C3159">
      <w:pPr>
        <w:pStyle w:val="NormlWeb"/>
        <w:spacing w:before="0" w:after="0"/>
        <w:jc w:val="both"/>
        <w:rPr>
          <w:b/>
          <w:color w:val="231F20"/>
        </w:rPr>
      </w:pPr>
      <w:r w:rsidRPr="004F6D68">
        <w:t xml:space="preserve">A </w:t>
      </w:r>
      <w:r w:rsidRPr="004F6D68">
        <w:rPr>
          <w:b/>
        </w:rPr>
        <w:t>Szent János Katolikus Általános Iskola tanulói</w:t>
      </w:r>
      <w:r w:rsidRPr="004F6D68">
        <w:t xml:space="preserve"> 2019. február 13-án jutalomként ingyenes buszkiránduláson vehettek részt. Már második alkalommal</w:t>
      </w:r>
      <w:r w:rsidRPr="004F6D68">
        <w:rPr>
          <w:color w:val="231F20"/>
        </w:rPr>
        <w:t xml:space="preserve"> látogattak el</w:t>
      </w:r>
      <w:r w:rsidRPr="004F6D68">
        <w:t xml:space="preserve">  Budapestre, a </w:t>
      </w:r>
      <w:r w:rsidRPr="004F6D68">
        <w:rPr>
          <w:color w:val="231F20"/>
        </w:rPr>
        <w:t xml:space="preserve">FEHOVA –  kiállításra. A </w:t>
      </w:r>
      <w:r w:rsidRPr="004F6D68">
        <w:rPr>
          <w:b/>
          <w:color w:val="231F20"/>
        </w:rPr>
        <w:t>fegyver, horgászat, vadászat nemzetközi kiállítást</w:t>
      </w:r>
      <w:r w:rsidRPr="004F6D68">
        <w:rPr>
          <w:color w:val="231F20"/>
        </w:rPr>
        <w:t xml:space="preserve"> a HUNGEXPO Budapesti Vásárközpontban rendezték meg immár 27. alkalommal.  Ez a bemutató a Kárpát-medence vadászainak, horgászainak és természetkedvelőinek nagyszabású találkozója. A mi iskolánk is nagy gondot </w:t>
      </w:r>
      <w:r w:rsidRPr="004F6D68">
        <w:rPr>
          <w:b/>
          <w:color w:val="231F20"/>
        </w:rPr>
        <w:t>fordít tanulóink természettudományos ismereteinek bővítésére</w:t>
      </w:r>
      <w:r w:rsidRPr="004F6D68">
        <w:rPr>
          <w:color w:val="231F20"/>
        </w:rPr>
        <w:t xml:space="preserve">, látókörének szélesítésére. A gyermekek nagy csodálkozással figyelték a horgászattal és vadászattal kapcsolatos látnivalókat. Sok érdekes dolgot maguk is kipróbálhattak. A </w:t>
      </w:r>
      <w:r w:rsidRPr="004F6D68">
        <w:rPr>
          <w:b/>
          <w:color w:val="231F20"/>
        </w:rPr>
        <w:t>Peca-suli</w:t>
      </w:r>
      <w:r w:rsidRPr="004F6D68">
        <w:rPr>
          <w:color w:val="231F20"/>
        </w:rPr>
        <w:t xml:space="preserve"> szervezésében </w:t>
      </w:r>
      <w:r w:rsidRPr="004F6D68">
        <w:rPr>
          <w:b/>
          <w:color w:val="231F20"/>
        </w:rPr>
        <w:t>interaktív feladatokat</w:t>
      </w:r>
      <w:r w:rsidRPr="004F6D68">
        <w:rPr>
          <w:color w:val="231F20"/>
        </w:rPr>
        <w:t xml:space="preserve"> kellett megoldaniuk, melynek eredményeképpen minden tanuló Spicc horgászbotot, sapkát és tollat </w:t>
      </w:r>
      <w:r w:rsidRPr="004F6D68">
        <w:rPr>
          <w:b/>
          <w:color w:val="231F20"/>
        </w:rPr>
        <w:t>kapott</w:t>
      </w:r>
      <w:r w:rsidRPr="004F6D68">
        <w:rPr>
          <w:color w:val="231F20"/>
        </w:rPr>
        <w:t xml:space="preserve"> </w:t>
      </w:r>
      <w:r w:rsidRPr="004F6D68">
        <w:rPr>
          <w:b/>
          <w:color w:val="231F20"/>
        </w:rPr>
        <w:t>ajándékba.</w:t>
      </w:r>
      <w:r w:rsidRPr="004F6D68">
        <w:rPr>
          <w:color w:val="231F20"/>
        </w:rPr>
        <w:t xml:space="preserve"> Itt bizonyították tanulóink tájékozottságukat a halfajok ismeretéről, folyók, tavak, élőhelyek felfedezéséről. Kreatív tehetségüket rajz és kézműves foglalkozáson mutatták meg. Munkájukat a segítők elhelyezték a rendezvény kiállítófalán is. Megtekintve a trófeakiállítást, kutyakiállítást, erdészeti gépeket, bámulatos terepjárókat ajándékokkal megrakodva, élményekkel telve indultak haza </w:t>
      </w:r>
      <w:r w:rsidRPr="004F6D68">
        <w:rPr>
          <w:b/>
          <w:color w:val="231F20"/>
        </w:rPr>
        <w:t>saját természeti környezetükbe, hogy itt hasznosíthassák a látottakat, hallottakat, és a jó idő beálltával minél hamarabb kipróbálhassák a kapott horgászbotjukat.</w:t>
      </w:r>
    </w:p>
    <w:p w:rsidR="004F6D68" w:rsidRPr="005C3159" w:rsidRDefault="004F6D68" w:rsidP="005C3159">
      <w:pPr>
        <w:pStyle w:val="NormlWeb"/>
        <w:spacing w:before="0" w:after="0"/>
        <w:jc w:val="both"/>
        <w:rPr>
          <w:b/>
          <w:color w:val="231F20"/>
        </w:rPr>
      </w:pPr>
      <w:r w:rsidRPr="004F6D68">
        <w:rPr>
          <w:b/>
        </w:rPr>
        <w:lastRenderedPageBreak/>
        <w:t>Hatodik évfolyamosok a Fővárosi Nagycirkuszban</w:t>
      </w:r>
    </w:p>
    <w:p w:rsidR="004F6D68" w:rsidRPr="004F6D68" w:rsidRDefault="004F6D68" w:rsidP="004F6D68">
      <w:pPr>
        <w:rPr>
          <w:b/>
          <w:lang w:val="hu-HU"/>
        </w:rPr>
      </w:pPr>
    </w:p>
    <w:p w:rsidR="004F6D68" w:rsidRPr="004F6D68" w:rsidRDefault="004F6D68" w:rsidP="004F6D68">
      <w:pPr>
        <w:jc w:val="both"/>
        <w:rPr>
          <w:b/>
          <w:lang w:val="hu-HU"/>
        </w:rPr>
      </w:pPr>
      <w:r w:rsidRPr="004F6D68">
        <w:rPr>
          <w:lang w:val="hu-HU"/>
        </w:rPr>
        <w:t>A cirkusz a varázslat birodalma. Olyan lehetetlennek tűnő és az emberi teljesítőképesség határait feszegető műsorszámok színhelye, amely nagy hatást vált ki a nézőkből. Egyszerre meghökkent, ámulatba ejt és elvarázsol. A cirkusz elsődlegesen szórakoztat. Ugyanakkor a látottak beszélgetésre és gondolkodásra is ösztönöznek. Az eddig megszerzett iskolai tudást és ismeretet segít összegezni, rendszerezni és elmélyíteni. Minderre kiváló lehetőséget biztosított a</w:t>
      </w:r>
      <w:r w:rsidRPr="004F6D68">
        <w:rPr>
          <w:b/>
          <w:lang w:val="hu-HU"/>
        </w:rPr>
        <w:t xml:space="preserve"> Fővárosi Nagycirkusz</w:t>
      </w:r>
      <w:r w:rsidRPr="004F6D68">
        <w:rPr>
          <w:lang w:val="hu-HU"/>
        </w:rPr>
        <w:t xml:space="preserve"> legújabb műsora, a </w:t>
      </w:r>
      <w:r w:rsidRPr="004F6D68">
        <w:rPr>
          <w:b/>
          <w:lang w:val="hu-HU"/>
        </w:rPr>
        <w:t>Hófödte álom</w:t>
      </w:r>
      <w:r w:rsidRPr="004F6D68">
        <w:rPr>
          <w:lang w:val="hu-HU"/>
        </w:rPr>
        <w:t xml:space="preserve">, melyet a </w:t>
      </w:r>
      <w:r w:rsidRPr="004F6D68">
        <w:rPr>
          <w:b/>
          <w:lang w:val="hu-HU"/>
        </w:rPr>
        <w:t>Szent János Katolikus Általános Iskola</w:t>
      </w:r>
      <w:r w:rsidRPr="004F6D68">
        <w:rPr>
          <w:lang w:val="hu-HU"/>
        </w:rPr>
        <w:t xml:space="preserve"> hatodik évfolyamos diákjai teljesen ingyenesen tekinthettek meg februárban Budapesten a </w:t>
      </w:r>
      <w:r w:rsidRPr="004F6D68">
        <w:rPr>
          <w:b/>
          <w:lang w:val="hu-HU"/>
        </w:rPr>
        <w:t>Lázár Ervin Programnak</w:t>
      </w:r>
      <w:r w:rsidRPr="004F6D68">
        <w:rPr>
          <w:lang w:val="hu-HU"/>
        </w:rPr>
        <w:t xml:space="preserve"> köszönhetően. A műsor többet jelentett, mint szórakozást. A cirkusz közösséget épített és formált. Különleges eszköztára alkalmassá tette a tanításra és a nevelésre. Mert a cirkusz a szeretetről, az egymásra figyelésről és a pontosságról szól. És mert mindez művészet, a bizalom művészete. </w:t>
      </w:r>
      <w:r w:rsidRPr="004F6D68">
        <w:rPr>
          <w:b/>
          <w:lang w:val="hu-HU"/>
        </w:rPr>
        <w:t>Köszönjük, hogy mindennek részesei lehettünk a Lázár Ervin Program jóvoltából!</w:t>
      </w:r>
    </w:p>
    <w:p w:rsidR="004F6D68" w:rsidRPr="004F6D68" w:rsidRDefault="004F6D68" w:rsidP="004F6D68">
      <w:pPr>
        <w:rPr>
          <w:rFonts w:eastAsiaTheme="minorEastAsia"/>
          <w:b/>
          <w:color w:val="262626" w:themeColor="text1" w:themeTint="D9"/>
          <w:kern w:val="24"/>
          <w:lang w:val="hu-HU" w:eastAsia="hu-HU"/>
        </w:rPr>
      </w:pPr>
    </w:p>
    <w:p w:rsidR="005C3159" w:rsidRDefault="005C3159" w:rsidP="004F6D68">
      <w:pPr>
        <w:jc w:val="both"/>
        <w:rPr>
          <w:rFonts w:eastAsiaTheme="minorEastAsia"/>
          <w:b/>
          <w:color w:val="262626" w:themeColor="text1" w:themeTint="D9"/>
          <w:kern w:val="24"/>
          <w:lang w:val="hu-HU" w:eastAsia="hu-HU"/>
        </w:rPr>
      </w:pPr>
    </w:p>
    <w:p w:rsidR="004F6D68" w:rsidRPr="004F6D68" w:rsidRDefault="004F6D68" w:rsidP="004F6D68">
      <w:pPr>
        <w:jc w:val="both"/>
        <w:rPr>
          <w:b/>
          <w:lang w:val="hu-HU" w:eastAsia="hu-HU"/>
        </w:rPr>
      </w:pPr>
      <w:r w:rsidRPr="004F6D68">
        <w:rPr>
          <w:b/>
          <w:lang w:val="hu-HU" w:eastAsia="hu-HU"/>
        </w:rPr>
        <w:t>Iskolagomba program</w:t>
      </w:r>
    </w:p>
    <w:p w:rsidR="004F6D68" w:rsidRPr="004F6D68" w:rsidRDefault="004F6D68" w:rsidP="004F6D68">
      <w:pPr>
        <w:jc w:val="both"/>
        <w:rPr>
          <w:lang w:val="hu-HU" w:eastAsia="hu-HU"/>
        </w:rPr>
      </w:pPr>
    </w:p>
    <w:p w:rsidR="004F6D68" w:rsidRPr="004F6D68" w:rsidRDefault="004F6D68" w:rsidP="004F6D68">
      <w:pPr>
        <w:jc w:val="both"/>
        <w:rPr>
          <w:lang w:val="hu-HU" w:eastAsia="hu-HU"/>
        </w:rPr>
      </w:pPr>
      <w:r w:rsidRPr="004F6D68">
        <w:rPr>
          <w:b/>
          <w:lang w:val="hu-HU" w:eastAsia="hu-HU"/>
        </w:rPr>
        <w:t>A Bio Fungi Kft.</w:t>
      </w:r>
      <w:r w:rsidRPr="004F6D68">
        <w:rPr>
          <w:lang w:val="hu-HU" w:eastAsia="hu-HU"/>
        </w:rPr>
        <w:t xml:space="preserve"> 4 zsák csiperkegombát ajándékozott a 6.b osztálynak </w:t>
      </w:r>
      <w:r w:rsidRPr="004F6D68">
        <w:rPr>
          <w:b/>
          <w:lang w:val="hu-HU" w:eastAsia="hu-HU"/>
        </w:rPr>
        <w:t>Prokisch Sándor</w:t>
      </w:r>
      <w:r w:rsidRPr="004F6D68">
        <w:rPr>
          <w:lang w:val="hu-HU" w:eastAsia="hu-HU"/>
        </w:rPr>
        <w:t xml:space="preserve"> tanár úr vezetésével. </w:t>
      </w:r>
      <w:r w:rsidRPr="004F6D68">
        <w:rPr>
          <w:b/>
          <w:lang w:val="hu-HU" w:eastAsia="hu-HU"/>
        </w:rPr>
        <w:t>A feladatunk a gondozása, a gombatermesztésre vonatkozó ismeretek elsajátítása, és a gombafogyasztás népszerűsítése</w:t>
      </w:r>
      <w:r w:rsidRPr="004F6D68">
        <w:rPr>
          <w:lang w:val="hu-HU" w:eastAsia="hu-HU"/>
        </w:rPr>
        <w:t xml:space="preserve"> volt. A feladatot teljesítettük. Alsós osztályban ismertetőt tartottunk a gombáról, gombatermesztésről, fogyaszthatóságáról. Öntöztük és szedtük a gombát.</w:t>
      </w:r>
    </w:p>
    <w:p w:rsidR="004F6D68" w:rsidRPr="004F6D68" w:rsidRDefault="004F6D68" w:rsidP="004F6D68">
      <w:pPr>
        <w:jc w:val="both"/>
        <w:rPr>
          <w:rFonts w:eastAsiaTheme="minorEastAsia"/>
          <w:b/>
          <w:kern w:val="24"/>
          <w:lang w:val="hu-HU" w:eastAsia="hu-HU"/>
        </w:rPr>
      </w:pPr>
    </w:p>
    <w:p w:rsidR="004F6D68" w:rsidRPr="004F6D68" w:rsidRDefault="004F6D68" w:rsidP="004F6D68">
      <w:pPr>
        <w:rPr>
          <w:rFonts w:eastAsiaTheme="minorEastAsia"/>
          <w:b/>
          <w:color w:val="262626" w:themeColor="text1" w:themeTint="D9"/>
          <w:kern w:val="24"/>
          <w:lang w:val="hu-HU" w:eastAsia="hu-HU"/>
        </w:rPr>
      </w:pPr>
    </w:p>
    <w:p w:rsidR="004F6D68" w:rsidRDefault="004F6D68" w:rsidP="004F6D68">
      <w:pPr>
        <w:tabs>
          <w:tab w:val="left" w:pos="1455"/>
        </w:tabs>
        <w:rPr>
          <w:b/>
          <w:lang w:val="hu-HU"/>
        </w:rPr>
      </w:pPr>
      <w:r w:rsidRPr="004F6D68">
        <w:rPr>
          <w:b/>
          <w:lang w:val="hu-HU"/>
        </w:rPr>
        <w:t>Magántanulók</w:t>
      </w:r>
    </w:p>
    <w:p w:rsidR="004F6D68" w:rsidRPr="004F6D68" w:rsidRDefault="004F6D68" w:rsidP="004F6D68">
      <w:pPr>
        <w:tabs>
          <w:tab w:val="left" w:pos="1455"/>
        </w:tabs>
        <w:rPr>
          <w:b/>
          <w:lang w:val="hu-HU"/>
        </w:rPr>
      </w:pPr>
    </w:p>
    <w:p w:rsidR="004F6D68" w:rsidRPr="004F6D68" w:rsidRDefault="004F6D68" w:rsidP="004F6D68">
      <w:pPr>
        <w:jc w:val="both"/>
        <w:rPr>
          <w:b/>
          <w:lang w:val="hu-HU"/>
        </w:rPr>
      </w:pPr>
      <w:r w:rsidRPr="004F6D68">
        <w:rPr>
          <w:lang w:val="hu-HU"/>
        </w:rPr>
        <w:t xml:space="preserve">A 2019/2020-as tanév II. félévében a magántanulók </w:t>
      </w:r>
      <w:r w:rsidRPr="004F6D68">
        <w:rPr>
          <w:b/>
          <w:lang w:val="hu-HU"/>
        </w:rPr>
        <w:t>száma 8 fő.</w:t>
      </w:r>
    </w:p>
    <w:p w:rsidR="004F6D68" w:rsidRPr="004F6D68" w:rsidRDefault="004F6D68" w:rsidP="004F6D68">
      <w:pPr>
        <w:jc w:val="both"/>
        <w:rPr>
          <w:lang w:val="hu-HU"/>
        </w:rPr>
      </w:pPr>
      <w:r w:rsidRPr="004F6D68">
        <w:rPr>
          <w:lang w:val="hu-HU"/>
        </w:rPr>
        <w:t xml:space="preserve">Diákjaink kettő csoportban heti 10 órában, 2-2 alkalommal teljesítették magántanulói kötelezettségüket, a digitális munkarend bevezetése előtt. Örömmel jelenthetem, hogy a </w:t>
      </w:r>
      <w:r w:rsidRPr="004F6D68">
        <w:rPr>
          <w:b/>
          <w:lang w:val="hu-HU"/>
        </w:rPr>
        <w:t>kettő fő nyolcadik osztályos tanuló, sikeres felvételt nyert középiskolába</w:t>
      </w:r>
      <w:r w:rsidRPr="004F6D68">
        <w:rPr>
          <w:lang w:val="hu-HU"/>
        </w:rPr>
        <w:t xml:space="preserve">, így tanulmányait folytathatja. </w:t>
      </w:r>
    </w:p>
    <w:p w:rsidR="004F6D68" w:rsidRPr="004F6D68" w:rsidRDefault="004F6D68" w:rsidP="004F6D68">
      <w:pPr>
        <w:jc w:val="both"/>
        <w:rPr>
          <w:lang w:val="hu-HU"/>
        </w:rPr>
      </w:pPr>
      <w:r w:rsidRPr="004F6D68">
        <w:rPr>
          <w:lang w:val="hu-HU"/>
        </w:rPr>
        <w:t>Az év végi osztályozó vizsgát 4 fő sikeresen zárta, 2fő bukott, 2 fő nem jelent meg.</w:t>
      </w:r>
    </w:p>
    <w:p w:rsidR="004F6D68" w:rsidRPr="004F6D68" w:rsidRDefault="004F6D68" w:rsidP="004F6D68">
      <w:pPr>
        <w:jc w:val="both"/>
        <w:rPr>
          <w:lang w:val="hu-HU"/>
        </w:rPr>
      </w:pPr>
    </w:p>
    <w:p w:rsidR="004F6D68" w:rsidRPr="004F6D68" w:rsidRDefault="004F6D68" w:rsidP="004F6D68">
      <w:pPr>
        <w:jc w:val="both"/>
        <w:rPr>
          <w:b/>
          <w:lang w:val="hu-HU"/>
        </w:rPr>
      </w:pPr>
      <w:r w:rsidRPr="004F6D68">
        <w:rPr>
          <w:b/>
          <w:lang w:val="hu-HU"/>
        </w:rPr>
        <w:t>A</w:t>
      </w:r>
      <w:r w:rsidRPr="004F6D68">
        <w:rPr>
          <w:lang w:val="hu-HU"/>
        </w:rPr>
        <w:t xml:space="preserve"> </w:t>
      </w:r>
      <w:r w:rsidRPr="004F6D68">
        <w:rPr>
          <w:b/>
          <w:lang w:val="hu-HU"/>
        </w:rPr>
        <w:t>Humán munkaközösség az említett hátráltató tényezők ellenére eredményesen dolgozott a 2019-2020-as tanév II. félévében is.</w:t>
      </w:r>
      <w:r w:rsidRPr="004F6D68">
        <w:rPr>
          <w:lang w:val="hu-HU"/>
        </w:rPr>
        <w:t xml:space="preserve"> A munkatervünkben március 13-ig vállalt feladatokat maradéktalanul teljesítettük, majd nagy erőfeszítések árán, de </w:t>
      </w:r>
      <w:r w:rsidRPr="004F6D68">
        <w:rPr>
          <w:b/>
          <w:lang w:val="hu-HU"/>
        </w:rPr>
        <w:t>sikeresen áttértünk az online oktatásra.</w:t>
      </w:r>
    </w:p>
    <w:p w:rsidR="004F6D68" w:rsidRPr="004F6D68" w:rsidRDefault="004F6D68" w:rsidP="004F6D68">
      <w:pPr>
        <w:jc w:val="both"/>
        <w:rPr>
          <w:b/>
          <w:lang w:val="hu-HU"/>
        </w:rPr>
      </w:pPr>
      <w:r w:rsidRPr="004F6D68">
        <w:rPr>
          <w:b/>
          <w:lang w:val="hu-HU"/>
        </w:rPr>
        <w:t>Megnyugtató, hogy a vészhelyzet ellenére méltóképpen tudtuk lezárni a tanévet!</w:t>
      </w:r>
    </w:p>
    <w:p w:rsidR="004F6D68" w:rsidRPr="004F6D68" w:rsidRDefault="004F6D68" w:rsidP="004F6D68">
      <w:pPr>
        <w:rPr>
          <w:lang w:val="hu-HU"/>
        </w:rPr>
      </w:pPr>
    </w:p>
    <w:p w:rsidR="004F6D68" w:rsidRPr="004F6D68" w:rsidRDefault="004F6D68" w:rsidP="004F6D68">
      <w:pPr>
        <w:rPr>
          <w:lang w:val="hu-HU"/>
        </w:rPr>
      </w:pPr>
    </w:p>
    <w:p w:rsidR="004F6D68" w:rsidRPr="004F6D68" w:rsidRDefault="004F6D68" w:rsidP="004F6D68">
      <w:pPr>
        <w:rPr>
          <w:lang w:val="hu-HU"/>
        </w:rPr>
      </w:pPr>
    </w:p>
    <w:p w:rsidR="002A3A18" w:rsidRDefault="002A3A18" w:rsidP="004F6D68">
      <w:pPr>
        <w:ind w:left="6237"/>
        <w:jc w:val="center"/>
        <w:rPr>
          <w:rFonts w:eastAsiaTheme="majorEastAsia"/>
          <w:b/>
          <w:bCs/>
          <w:lang w:val="hu-HU"/>
        </w:rPr>
      </w:pPr>
      <w:r>
        <w:rPr>
          <w:lang w:val="hu-HU"/>
        </w:rPr>
        <w:br w:type="page"/>
      </w:r>
    </w:p>
    <w:p w:rsidR="00123F51" w:rsidRPr="0056527C" w:rsidRDefault="00546A37" w:rsidP="00542459">
      <w:pPr>
        <w:pStyle w:val="Cmsor3"/>
        <w:jc w:val="both"/>
        <w:rPr>
          <w:rFonts w:ascii="Times New Roman" w:hAnsi="Times New Roman" w:cs="Times New Roman"/>
          <w:color w:val="auto"/>
          <w:lang w:val="hu-HU"/>
        </w:rPr>
      </w:pPr>
      <w:bookmarkStart w:id="24" w:name="_Toc44494417"/>
      <w:r w:rsidRPr="0056527C">
        <w:rPr>
          <w:rFonts w:ascii="Times New Roman" w:hAnsi="Times New Roman" w:cs="Times New Roman"/>
          <w:color w:val="auto"/>
          <w:lang w:val="hu-HU"/>
        </w:rPr>
        <w:lastRenderedPageBreak/>
        <w:t>Reál munkaközösség</w:t>
      </w:r>
      <w:bookmarkEnd w:id="24"/>
    </w:p>
    <w:p w:rsidR="0070248A" w:rsidRPr="00AB49B6" w:rsidRDefault="0070248A" w:rsidP="0070248A">
      <w:pPr>
        <w:rPr>
          <w:lang w:val="hu-HU"/>
        </w:rPr>
      </w:pPr>
    </w:p>
    <w:p w:rsidR="005C2F8B" w:rsidRDefault="005C2F8B" w:rsidP="005C2F8B">
      <w:pPr>
        <w:jc w:val="both"/>
        <w:rPr>
          <w:b/>
          <w:lang w:val="hu-HU"/>
        </w:rPr>
      </w:pPr>
      <w:bookmarkStart w:id="25" w:name="_Toc393608985"/>
      <w:r w:rsidRPr="00AB49B6">
        <w:rPr>
          <w:b/>
          <w:lang w:val="hu-HU"/>
        </w:rPr>
        <w:t>Természetismeret, biológia</w:t>
      </w:r>
    </w:p>
    <w:p w:rsidR="00AB49B6" w:rsidRPr="00AB49B6" w:rsidRDefault="00AB49B6" w:rsidP="005C2F8B">
      <w:pPr>
        <w:jc w:val="both"/>
        <w:rPr>
          <w:b/>
          <w:lang w:val="hu-HU"/>
        </w:rPr>
      </w:pPr>
    </w:p>
    <w:p w:rsidR="005C2F8B" w:rsidRPr="00AB49B6" w:rsidRDefault="005C2F8B" w:rsidP="005C2F8B">
      <w:pPr>
        <w:jc w:val="both"/>
        <w:rPr>
          <w:lang w:val="hu-HU"/>
        </w:rPr>
      </w:pPr>
      <w:r w:rsidRPr="00AB49B6">
        <w:rPr>
          <w:lang w:val="hu-HU"/>
        </w:rPr>
        <w:t xml:space="preserve">A természetismeret oktatása 5. osztályban két évfolyamon zajlik, az </w:t>
      </w:r>
      <w:r w:rsidR="00AB49B6">
        <w:rPr>
          <w:lang w:val="hu-HU"/>
        </w:rPr>
        <w:t>5.a</w:t>
      </w:r>
      <w:r w:rsidRPr="00AB49B6">
        <w:rPr>
          <w:lang w:val="hu-HU"/>
        </w:rPr>
        <w:t xml:space="preserve"> osztályban  heti két órám van, az  5.b. osztályban szintén heti két órában tanítom a természetismeretet</w:t>
      </w:r>
      <w:r w:rsidR="00AB49B6">
        <w:rPr>
          <w:lang w:val="hu-HU"/>
        </w:rPr>
        <w:t>. A  biológia oktatása 7.a és 7.b</w:t>
      </w:r>
      <w:r w:rsidRPr="00AB49B6">
        <w:rPr>
          <w:lang w:val="hu-HU"/>
        </w:rPr>
        <w:t xml:space="preserve"> évfo</w:t>
      </w:r>
      <w:r w:rsidR="00AB49B6">
        <w:rPr>
          <w:lang w:val="hu-HU"/>
        </w:rPr>
        <w:t>lyamon heti két órában,  a 8.a, 8.b és a 8.c</w:t>
      </w:r>
      <w:r w:rsidRPr="00AB49B6">
        <w:rPr>
          <w:lang w:val="hu-HU"/>
        </w:rPr>
        <w:t xml:space="preserve"> évfolyamon szintén heti két órában történik. Csoportbontás egyik évfolyamon sincs.   </w:t>
      </w:r>
    </w:p>
    <w:p w:rsidR="005C2F8B" w:rsidRPr="00AB49B6" w:rsidRDefault="005C2F8B" w:rsidP="005C2F8B">
      <w:pPr>
        <w:jc w:val="both"/>
        <w:rPr>
          <w:lang w:val="hu-HU"/>
        </w:rPr>
      </w:pPr>
      <w:r w:rsidRPr="00AB49B6">
        <w:rPr>
          <w:lang w:val="hu-HU"/>
        </w:rPr>
        <w:t>2020. január 3</w:t>
      </w:r>
      <w:r w:rsidR="00AB49B6">
        <w:rPr>
          <w:lang w:val="hu-HU"/>
        </w:rPr>
        <w:t>1-én Debrecenbe utaztunk az 5.a és az 5.b</w:t>
      </w:r>
      <w:r w:rsidRPr="00AB49B6">
        <w:rPr>
          <w:lang w:val="hu-HU"/>
        </w:rPr>
        <w:t xml:space="preserve"> osztályos  tanulókkal, ahol a Csokonai Nemzeti Színházban megnéztük a Pál utcai fiúk darabot.</w:t>
      </w:r>
    </w:p>
    <w:p w:rsidR="003E7462" w:rsidRDefault="005C2F8B" w:rsidP="005C2F8B">
      <w:pPr>
        <w:jc w:val="both"/>
        <w:rPr>
          <w:lang w:val="hu-HU"/>
        </w:rPr>
      </w:pPr>
      <w:r w:rsidRPr="00AB49B6">
        <w:rPr>
          <w:lang w:val="hu-HU"/>
        </w:rPr>
        <w:t>2020. március 16-tól áttértünk a digitális munkarendre. Az elején nem volt könnyű a digitális oktatásra való áttérés, viszont hamar „zökkenőmentesen” vettük az akadályokat. Az órák előkészítése sokkal több időt igényelt ebben a formában a pedagógusoknak. A diákokon kívül, megnőtt a szülők feladata és terhelésük is. Átéreztem a kialakult helyzetben a szülő és a pedagógus helyzetét is</w:t>
      </w:r>
      <w:r w:rsidR="00AB49B6">
        <w:rPr>
          <w:lang w:val="hu-HU"/>
        </w:rPr>
        <w:t>, éppen ezért 2020.03.24- én a F</w:t>
      </w:r>
      <w:r w:rsidRPr="00AB49B6">
        <w:rPr>
          <w:lang w:val="hu-HU"/>
        </w:rPr>
        <w:t>acebook zárt csoportunkban, a szülőket osztályfőnöki dicséretben részesítettem példamutató viselkedésük alapján illetve rugalmas és kitartó segítségük miatt, melyet munkahely mellett is elvégeznek. 2020. 04. 22- én rendkívüli módon került sor a Föld napja megün</w:t>
      </w:r>
      <w:r w:rsidR="00AB49B6">
        <w:rPr>
          <w:lang w:val="hu-HU"/>
        </w:rPr>
        <w:t>neplésére, ugyanis a F</w:t>
      </w:r>
      <w:r w:rsidRPr="00AB49B6">
        <w:rPr>
          <w:lang w:val="hu-HU"/>
        </w:rPr>
        <w:t>acebook zárt csoportunkban küldtem hasznos, játékos feladatokat a gyerekeknek, illetve a Föld dalát is itt tudtuk meghallgatni. Példaértékűnek találom, mind a diákok- tanárok- szülők hozzáállását, együttműködési hajlandóságukat. A diákok számára a legnagyobb kihívás a digitális oktatásban az digitális eszközök hiánya, hiszen a legtöbb családban sok a gyermek és nehéz a feladatok megoldása, még akkor is, ha esetleg van egy darab digitális eszköz. Összességében elmondhatom, hogy nagyon aktívan részt vettek a digitális oktatásban a diákok, sőt nagyon sok gyermeknél, pozitív visszajelzés érkezett erről a munkaformáról. Tudom, sokan elfáradtak a tanév végére, hiszen mindennap meg kellett küzdeniük az általunk küldött feladatokkal, javításokkal, visszaküldésekkel. A következő probléma a megfelelő napirend kialakítása, a tanárok számára pedig a diákok munkájának ellenőrzése, értékelése illetve a diákok motivációjának fenntartása. Nem volt egyszerű barátok nélkül otthon lenni,de nagy ajándék volt, hogy egészségesen a családjával lehetett mindenki. Kellő hittel, új magasságokat értünk el. Igyekeztünk a távoktatásban is erőnkön felül teljesíteni, feldobni a diákok hétköznapjait, apró kedvességekkel, szavakkal, online programokkal, online játékos feladatokkal, pl</w:t>
      </w:r>
      <w:r w:rsidR="00AB49B6">
        <w:rPr>
          <w:lang w:val="hu-HU"/>
        </w:rPr>
        <w:t>: LearningApps, tankocka. A 8.a</w:t>
      </w:r>
      <w:r w:rsidRPr="00AB49B6">
        <w:rPr>
          <w:lang w:val="hu-HU"/>
        </w:rPr>
        <w:t xml:space="preserve"> osztályból két tanulóval folytattuk a Néri Szent Fülöp Katolikus Általános Iskola által meghirdetett biológia versenyt, ahol az első két fordulón sikeresen továbbjutottunk. A harmadik fordulót digitális formában teljesítették a versenyzők, de a megváltozott helyzet miatt a konferencián későbbi időpontban fogunk részt venni.  A távoktatásban is nagyon fontos feladata, „jelenléte” volt a pedagógusnak szinte minden diák életében, szükség volt a biztatásra, a pozitív hozzáállásra és a szerető, kedves szavakra. Mindenki komoly, csodálatos munkát végzett! Ebben a nehéz, kritikus helyzetben, fenntartónk, vezetőségünk és iskolánk minden dolgozója egy emberként segítette egymást, ami jó és nyugtató érzéssel hatott ránk. </w:t>
      </w:r>
    </w:p>
    <w:p w:rsidR="003E7462" w:rsidRDefault="003E7462" w:rsidP="005C2F8B">
      <w:pPr>
        <w:jc w:val="both"/>
        <w:rPr>
          <w:lang w:val="hu-HU"/>
        </w:rPr>
      </w:pPr>
    </w:p>
    <w:p w:rsidR="003E7462" w:rsidRDefault="003E7462" w:rsidP="005C2F8B">
      <w:pPr>
        <w:jc w:val="both"/>
        <w:rPr>
          <w:lang w:val="hu-HU"/>
        </w:rPr>
      </w:pPr>
    </w:p>
    <w:p w:rsidR="005C2F8B" w:rsidRPr="00AB49B6" w:rsidRDefault="005C2F8B" w:rsidP="005C2F8B">
      <w:pPr>
        <w:jc w:val="both"/>
        <w:rPr>
          <w:lang w:val="hu-HU"/>
        </w:rPr>
      </w:pPr>
      <w:r w:rsidRPr="00AB49B6">
        <w:rPr>
          <w:lang w:val="hu-HU"/>
        </w:rPr>
        <w:t>A természetismeret tantárgy tanítása heti 2 órában (72óra / év) történik a 6. osztályban. A „b” osztályban nehezebben megy a tanulás, nagyon sok tanulónak hiányos vagy egyáltalán nincs felszerelése. Néhány tanuló órán sem mindig figyel, nehezen érti meg az anyagot. A tanulók többsége igényli az adott tananyag hango</w:t>
      </w:r>
      <w:r w:rsidR="00AB49B6">
        <w:rPr>
          <w:lang w:val="hu-HU"/>
        </w:rPr>
        <w:t xml:space="preserve">s olvasását az osztály előtt. </w:t>
      </w:r>
      <w:r w:rsidRPr="00AB49B6">
        <w:rPr>
          <w:lang w:val="hu-HU"/>
        </w:rPr>
        <w:t xml:space="preserve">Házi feladataik </w:t>
      </w:r>
      <w:r w:rsidRPr="00AB49B6">
        <w:rPr>
          <w:lang w:val="hu-HU"/>
        </w:rPr>
        <w:lastRenderedPageBreak/>
        <w:t>hiányosak. Az „a” osztály tanulói próbálnak minden órára felkészülni, házi feladataikat elkészíteni. Néha itt is előfordul, hogy hiányos a házi feladat s nincs felszerelés, de ez lényegesen kevesebbszer fordul elő, mint a „b” osztályban. Kedvelik az IKT eszközök által használatos szemléltető eszközöket pl.:</w:t>
      </w:r>
      <w:r w:rsidR="00AB49B6">
        <w:rPr>
          <w:lang w:val="hu-HU"/>
        </w:rPr>
        <w:t xml:space="preserve"> </w:t>
      </w:r>
      <w:r w:rsidRPr="00AB49B6">
        <w:rPr>
          <w:lang w:val="hu-HU"/>
        </w:rPr>
        <w:t xml:space="preserve">PPT, fotók, internet, kereső programok, bemutató filmek amik az adott tananyaghoz kapcsolódnak. Szeretnek rajzokat, plakátokat készíteni, színezni. Magatartásuk nagyon változó. Az energiatakarékossági teszteket szépen megoldották, a víz világnapja alkalmából meghirdetett vetélkedőre a járvány miatt nem került sor. </w:t>
      </w:r>
    </w:p>
    <w:p w:rsidR="005C2F8B" w:rsidRPr="00AB49B6" w:rsidRDefault="005C2F8B" w:rsidP="005C2F8B">
      <w:pPr>
        <w:jc w:val="both"/>
        <w:rPr>
          <w:lang w:val="hu-HU"/>
        </w:rPr>
      </w:pPr>
      <w:r w:rsidRPr="00AB49B6">
        <w:rPr>
          <w:lang w:val="hu-HU"/>
        </w:rPr>
        <w:t>Online oktatás</w:t>
      </w:r>
    </w:p>
    <w:p w:rsidR="005C2F8B" w:rsidRPr="00AB49B6" w:rsidRDefault="005C2F8B" w:rsidP="005C2F8B">
      <w:pPr>
        <w:jc w:val="both"/>
        <w:rPr>
          <w:lang w:val="hu-HU"/>
        </w:rPr>
      </w:pPr>
      <w:r w:rsidRPr="00AB49B6">
        <w:rPr>
          <w:lang w:val="hu-HU"/>
        </w:rPr>
        <w:t>Mindkét osztályban voltak kiemelkedő munkát végző tanulók. Ez kellemes érzéssel tölt el</w:t>
      </w:r>
      <w:r w:rsidR="00AB49B6">
        <w:rPr>
          <w:lang w:val="hu-HU"/>
        </w:rPr>
        <w:t>,</w:t>
      </w:r>
      <w:r w:rsidRPr="00AB49B6">
        <w:rPr>
          <w:lang w:val="hu-HU"/>
        </w:rPr>
        <w:t xml:space="preserve"> hiszen az eddigi követelményeimet a másfél év közös munkája után megértették s úgy adták nekem vissza mintha „normál oktatásban” tanulnánk. Igényes, szép rendezett vázlatfüzeteket, munkafüzeteket és projektmunkákat küldtek vissza számomra. Nagy dicséret a tanulóknak és a háttérben tevékenykedő szülőknek is. </w:t>
      </w:r>
    </w:p>
    <w:p w:rsidR="005C2F8B" w:rsidRDefault="005C2F8B" w:rsidP="005C2F8B">
      <w:pPr>
        <w:jc w:val="both"/>
        <w:rPr>
          <w:lang w:val="hu-HU"/>
        </w:rPr>
      </w:pPr>
      <w:r w:rsidRPr="00AB49B6">
        <w:rPr>
          <w:lang w:val="hu-HU"/>
        </w:rPr>
        <w:t>Fenntartónknak, vezetőségünknek és minden pedagógus társamnak kellemes feltöltődést, tartalmas pihenést kívánok a nyári szünidőre.</w:t>
      </w:r>
    </w:p>
    <w:p w:rsidR="00AB49B6" w:rsidRPr="00AB49B6" w:rsidRDefault="00AB49B6" w:rsidP="005C2F8B">
      <w:pPr>
        <w:jc w:val="both"/>
        <w:rPr>
          <w:lang w:val="hu-HU"/>
        </w:rPr>
      </w:pPr>
    </w:p>
    <w:p w:rsidR="005C2F8B" w:rsidRDefault="005C2F8B" w:rsidP="005C2F8B">
      <w:pPr>
        <w:jc w:val="both"/>
        <w:rPr>
          <w:b/>
          <w:lang w:val="hu-HU"/>
        </w:rPr>
      </w:pPr>
      <w:r w:rsidRPr="00AB49B6">
        <w:rPr>
          <w:b/>
          <w:lang w:val="hu-HU"/>
        </w:rPr>
        <w:t>Földrajz</w:t>
      </w:r>
    </w:p>
    <w:p w:rsidR="00AB49B6" w:rsidRPr="00AB49B6" w:rsidRDefault="00AB49B6" w:rsidP="005C2F8B">
      <w:pPr>
        <w:jc w:val="both"/>
        <w:rPr>
          <w:b/>
          <w:lang w:val="hu-HU"/>
        </w:rPr>
      </w:pPr>
    </w:p>
    <w:p w:rsidR="005C2F8B" w:rsidRDefault="005C2F8B" w:rsidP="005C2F8B">
      <w:pPr>
        <w:jc w:val="both"/>
        <w:rPr>
          <w:lang w:val="hu-HU"/>
        </w:rPr>
      </w:pPr>
      <w:r w:rsidRPr="00AB49B6">
        <w:rPr>
          <w:lang w:val="hu-HU"/>
        </w:rPr>
        <w:t>Mindenkit (pedagógusok, szülők, gyerekek) váratlanul érintett a kormány által elrendelt digitális munkarend. Próbáltunk alkalmazkodni az új helyzethez. Meg tanultuk használni az új felületet. A gyerekeket irányítani kellett, hogy fel tudjanak jelentkezni és le tudják tölteni a tananyagokat. A tanulók jelentős része sikeresen vette az első akadályokat. A gyerekek jelentős része rendelkezett telefonnal, táblagéppel vagy számítógéppel. A HHH diákok egy részének nem tudták biztosítani ezeket a feltételeket, de ők fénymásolatokon juthattak hozzá a feladatokhoz. A pedagógusok részéről több időt kellett fordítani a felkészülésre, a digitális órák összeállítására, más módszereket kellett alkalmaznunk. Minden esetben próbáltam nem csak feladatokat feltölteni, hanem magyarázó videókat (videotanar, zanza.tv, Egy perc Magyarország stb.) is belinkelni a tanóra anyagához. A LearningApps oldalán is készítettem feladatokat, hogy gyakorolni tudjanak a tanulók. A Geomatech továbbképzésen szerzett ismeretket jól tudtam hasznosítani a digitális oktatásban. Visszajelzéseket a felületen található blogban tudtam adni a gyereknek illetve a szülőknek, melyre igényt tartottak. A diákok jelentős része feltöltötte a feladatokat. Az iskolában kevésbé motivált tanulók egy része szárnyalt a digitális oktatás keretein belül, de voltak olyan gyerekek is, akik nem töltöttek fel a rendszerbe. A blogban próbáltam ezeket a gyerekeket is megszólítani, hogy csatlakozzanak hozzánk. Köszönjük a kormánynak, hogy lehetővé tette a tanulóknak, hogy befejezhessék ezt a tanévet a digitális oktatás keretin belül. Szerintem ebben a kényszerhelyzet ez volt a legjobb megoldás.</w:t>
      </w:r>
    </w:p>
    <w:p w:rsidR="003E7462" w:rsidRDefault="003E7462" w:rsidP="005C2F8B">
      <w:pPr>
        <w:jc w:val="both"/>
        <w:rPr>
          <w:lang w:val="hu-HU"/>
        </w:rPr>
      </w:pPr>
    </w:p>
    <w:p w:rsidR="003E7462" w:rsidRDefault="003E7462" w:rsidP="005C2F8B">
      <w:pPr>
        <w:jc w:val="both"/>
        <w:rPr>
          <w:lang w:val="hu-HU"/>
        </w:rPr>
      </w:pPr>
    </w:p>
    <w:p w:rsidR="003E7462" w:rsidRDefault="003E7462" w:rsidP="005C2F8B">
      <w:pPr>
        <w:jc w:val="both"/>
        <w:rPr>
          <w:lang w:val="hu-HU"/>
        </w:rPr>
      </w:pPr>
    </w:p>
    <w:p w:rsidR="003E7462" w:rsidRDefault="003E7462" w:rsidP="005C2F8B">
      <w:pPr>
        <w:jc w:val="both"/>
        <w:rPr>
          <w:lang w:val="hu-HU"/>
        </w:rPr>
      </w:pPr>
    </w:p>
    <w:p w:rsidR="00AB49B6" w:rsidRPr="00AB49B6" w:rsidRDefault="00AB49B6" w:rsidP="005C2F8B">
      <w:pPr>
        <w:jc w:val="both"/>
        <w:rPr>
          <w:lang w:val="hu-HU"/>
        </w:rPr>
      </w:pPr>
    </w:p>
    <w:p w:rsidR="005C3159" w:rsidRDefault="005C3159" w:rsidP="005C2F8B">
      <w:pPr>
        <w:jc w:val="both"/>
        <w:rPr>
          <w:b/>
          <w:lang w:val="hu-HU"/>
        </w:rPr>
      </w:pPr>
    </w:p>
    <w:p w:rsidR="005C3159" w:rsidRDefault="005C3159" w:rsidP="005C2F8B">
      <w:pPr>
        <w:jc w:val="both"/>
        <w:rPr>
          <w:b/>
          <w:lang w:val="hu-HU"/>
        </w:rPr>
      </w:pPr>
    </w:p>
    <w:p w:rsidR="005C3159" w:rsidRDefault="005C3159" w:rsidP="005C2F8B">
      <w:pPr>
        <w:jc w:val="both"/>
        <w:rPr>
          <w:b/>
          <w:lang w:val="hu-HU"/>
        </w:rPr>
      </w:pPr>
    </w:p>
    <w:p w:rsidR="005C3159" w:rsidRDefault="005C3159" w:rsidP="005C2F8B">
      <w:pPr>
        <w:jc w:val="both"/>
        <w:rPr>
          <w:b/>
          <w:lang w:val="hu-HU"/>
        </w:rPr>
      </w:pPr>
    </w:p>
    <w:p w:rsidR="005C2F8B" w:rsidRDefault="005C2F8B" w:rsidP="005C2F8B">
      <w:pPr>
        <w:jc w:val="both"/>
        <w:rPr>
          <w:b/>
          <w:lang w:val="hu-HU"/>
        </w:rPr>
      </w:pPr>
      <w:r w:rsidRPr="00AB49B6">
        <w:rPr>
          <w:b/>
          <w:lang w:val="hu-HU"/>
        </w:rPr>
        <w:lastRenderedPageBreak/>
        <w:t>Fizika</w:t>
      </w:r>
    </w:p>
    <w:p w:rsidR="00AB49B6" w:rsidRPr="00AB49B6" w:rsidRDefault="00AB49B6" w:rsidP="005C2F8B">
      <w:pPr>
        <w:jc w:val="both"/>
        <w:rPr>
          <w:b/>
          <w:lang w:val="hu-HU"/>
        </w:rPr>
      </w:pPr>
    </w:p>
    <w:p w:rsidR="005C2F8B" w:rsidRPr="00AB49B6" w:rsidRDefault="005C2F8B" w:rsidP="005C2F8B">
      <w:pPr>
        <w:jc w:val="both"/>
        <w:rPr>
          <w:lang w:val="hu-HU"/>
        </w:rPr>
      </w:pPr>
      <w:r w:rsidRPr="00AB49B6">
        <w:rPr>
          <w:lang w:val="hu-HU"/>
        </w:rPr>
        <w:t>A tantárgy tanítása során a cél, a fizika és ezzel együtt a természettudományos tantárgyak megszerettetése, a fizikai törvényszerűségek felismerése és alkalmazása a gyakorlatban, heti 2-2 órában. Mivel a tanórákon a bemutató eszközök mellett, egyre több interaktív digitális tananyag került alkalmazásra a tananyag megértése érdekében, zökkenőmentes volt az átállás a 2020.03.16-ától bevezetésre került tantermen kívüli digitális oktatásra. A tananyag és a hozzá kapcsolódó instrukció, az intézmény által külön erre a célra kifejlesztett felületre került feltöltésre. A diákok a saját osztályuk órarendje alapján tájékozódhattak, a tantárgy elsajátítandó tananyagairól. A tanulók értékelése a feltöltött óravázlatok, elkészített munkafüzetek és az online digitális feladatlapok eredményei alapján történtek a tanév végéig. A járványhelyzetre való tekintettel, a Mozaik Országos Tanulmányi Versenyt az ötödik fordulóig elért eredmények alapján zárták le.</w:t>
      </w:r>
    </w:p>
    <w:p w:rsidR="00AB49B6" w:rsidRDefault="00AB49B6" w:rsidP="005C2F8B">
      <w:pPr>
        <w:jc w:val="both"/>
        <w:rPr>
          <w:lang w:val="hu-HU"/>
        </w:rPr>
      </w:pPr>
    </w:p>
    <w:p w:rsidR="005C2F8B" w:rsidRPr="00AB49B6" w:rsidRDefault="005C2F8B" w:rsidP="005C2F8B">
      <w:pPr>
        <w:jc w:val="both"/>
        <w:rPr>
          <w:lang w:val="hu-HU"/>
        </w:rPr>
      </w:pPr>
      <w:r w:rsidRPr="00AB49B6">
        <w:rPr>
          <w:lang w:val="hu-HU"/>
        </w:rPr>
        <w:t>A Mozaik Országos Tanulmányi Versenyen részt vevő tanulók elért eredményei:</w:t>
      </w:r>
    </w:p>
    <w:p w:rsidR="005C2F8B" w:rsidRPr="00AB49B6" w:rsidRDefault="005C2F8B" w:rsidP="001C1B6A">
      <w:pPr>
        <w:pStyle w:val="Listaszerbekezds"/>
        <w:numPr>
          <w:ilvl w:val="0"/>
          <w:numId w:val="11"/>
        </w:numPr>
        <w:jc w:val="both"/>
        <w:rPr>
          <w:lang w:val="hu-HU"/>
        </w:rPr>
      </w:pPr>
      <w:r w:rsidRPr="00AB49B6">
        <w:rPr>
          <w:lang w:val="hu-HU"/>
        </w:rPr>
        <w:t>Deli Tünde</w:t>
      </w:r>
      <w:r w:rsidRPr="00AB49B6">
        <w:rPr>
          <w:lang w:val="hu-HU"/>
        </w:rPr>
        <w:tab/>
      </w:r>
      <w:r w:rsidRPr="00AB49B6">
        <w:rPr>
          <w:lang w:val="hu-HU"/>
        </w:rPr>
        <w:tab/>
        <w:t>8.a</w:t>
      </w:r>
      <w:r w:rsidRPr="00AB49B6">
        <w:rPr>
          <w:lang w:val="hu-HU"/>
        </w:rPr>
        <w:tab/>
        <w:t>10. helyezés</w:t>
      </w:r>
    </w:p>
    <w:p w:rsidR="005C2F8B" w:rsidRPr="00AB49B6" w:rsidRDefault="005C2F8B" w:rsidP="001C1B6A">
      <w:pPr>
        <w:pStyle w:val="Listaszerbekezds"/>
        <w:numPr>
          <w:ilvl w:val="0"/>
          <w:numId w:val="11"/>
        </w:numPr>
        <w:jc w:val="both"/>
        <w:rPr>
          <w:lang w:val="hu-HU"/>
        </w:rPr>
      </w:pPr>
      <w:r w:rsidRPr="00AB49B6">
        <w:rPr>
          <w:lang w:val="hu-HU"/>
        </w:rPr>
        <w:t>Fekete Sándor</w:t>
      </w:r>
      <w:r w:rsidRPr="00AB49B6">
        <w:rPr>
          <w:lang w:val="hu-HU"/>
        </w:rPr>
        <w:tab/>
      </w:r>
      <w:r w:rsidRPr="00AB49B6">
        <w:rPr>
          <w:lang w:val="hu-HU"/>
        </w:rPr>
        <w:tab/>
        <w:t>8.a</w:t>
      </w:r>
      <w:r w:rsidRPr="00AB49B6">
        <w:rPr>
          <w:lang w:val="hu-HU"/>
        </w:rPr>
        <w:tab/>
        <w:t>10. helyezés</w:t>
      </w:r>
    </w:p>
    <w:p w:rsidR="005C2F8B" w:rsidRPr="00AB49B6" w:rsidRDefault="005C2F8B" w:rsidP="001C1B6A">
      <w:pPr>
        <w:pStyle w:val="Listaszerbekezds"/>
        <w:numPr>
          <w:ilvl w:val="0"/>
          <w:numId w:val="11"/>
        </w:numPr>
        <w:jc w:val="both"/>
        <w:rPr>
          <w:lang w:val="hu-HU"/>
        </w:rPr>
      </w:pPr>
      <w:r w:rsidRPr="00AB49B6">
        <w:rPr>
          <w:lang w:val="hu-HU"/>
        </w:rPr>
        <w:t>Kecskés Lilian</w:t>
      </w:r>
      <w:r w:rsidRPr="00AB49B6">
        <w:rPr>
          <w:lang w:val="hu-HU"/>
        </w:rPr>
        <w:tab/>
        <w:t xml:space="preserve">8.a </w:t>
      </w:r>
      <w:r w:rsidRPr="00AB49B6">
        <w:rPr>
          <w:lang w:val="hu-HU"/>
        </w:rPr>
        <w:tab/>
        <w:t>10. helyezés</w:t>
      </w:r>
    </w:p>
    <w:p w:rsidR="005C2F8B" w:rsidRPr="00AB49B6" w:rsidRDefault="005C2F8B" w:rsidP="001C1B6A">
      <w:pPr>
        <w:pStyle w:val="Listaszerbekezds"/>
        <w:numPr>
          <w:ilvl w:val="0"/>
          <w:numId w:val="11"/>
        </w:numPr>
        <w:jc w:val="both"/>
        <w:rPr>
          <w:lang w:val="hu-HU"/>
        </w:rPr>
      </w:pPr>
      <w:r w:rsidRPr="00AB49B6">
        <w:rPr>
          <w:lang w:val="hu-HU"/>
        </w:rPr>
        <w:t>Kecskés Enikő</w:t>
      </w:r>
      <w:r w:rsidRPr="00AB49B6">
        <w:rPr>
          <w:lang w:val="hu-HU"/>
        </w:rPr>
        <w:tab/>
        <w:t xml:space="preserve">8.a </w:t>
      </w:r>
      <w:r w:rsidRPr="00AB49B6">
        <w:rPr>
          <w:lang w:val="hu-HU"/>
        </w:rPr>
        <w:tab/>
        <w:t>10. helyezés</w:t>
      </w:r>
    </w:p>
    <w:p w:rsidR="005C2F8B" w:rsidRPr="00AB49B6" w:rsidRDefault="005C2F8B" w:rsidP="001C1B6A">
      <w:pPr>
        <w:pStyle w:val="Listaszerbekezds"/>
        <w:numPr>
          <w:ilvl w:val="0"/>
          <w:numId w:val="11"/>
        </w:numPr>
        <w:jc w:val="both"/>
        <w:rPr>
          <w:lang w:val="hu-HU"/>
        </w:rPr>
      </w:pPr>
      <w:r w:rsidRPr="00AB49B6">
        <w:rPr>
          <w:lang w:val="hu-HU"/>
        </w:rPr>
        <w:t>Novák Anna</w:t>
      </w:r>
      <w:r w:rsidRPr="00AB49B6">
        <w:rPr>
          <w:lang w:val="hu-HU"/>
        </w:rPr>
        <w:tab/>
      </w:r>
      <w:r w:rsidRPr="00AB49B6">
        <w:rPr>
          <w:lang w:val="hu-HU"/>
        </w:rPr>
        <w:tab/>
        <w:t>8.a</w:t>
      </w:r>
      <w:r w:rsidRPr="00AB49B6">
        <w:rPr>
          <w:lang w:val="hu-HU"/>
        </w:rPr>
        <w:tab/>
        <w:t>10. helyezés</w:t>
      </w:r>
    </w:p>
    <w:p w:rsidR="005C2F8B" w:rsidRPr="00AB49B6" w:rsidRDefault="005C2F8B" w:rsidP="001C1B6A">
      <w:pPr>
        <w:pStyle w:val="Listaszerbekezds"/>
        <w:numPr>
          <w:ilvl w:val="0"/>
          <w:numId w:val="11"/>
        </w:numPr>
        <w:jc w:val="both"/>
        <w:rPr>
          <w:lang w:val="hu-HU"/>
        </w:rPr>
      </w:pPr>
      <w:r w:rsidRPr="00AB49B6">
        <w:rPr>
          <w:lang w:val="hu-HU"/>
        </w:rPr>
        <w:t>Kecskés Gábor</w:t>
      </w:r>
      <w:r w:rsidRPr="00AB49B6">
        <w:rPr>
          <w:lang w:val="hu-HU"/>
        </w:rPr>
        <w:tab/>
        <w:t>8.a</w:t>
      </w:r>
      <w:r w:rsidRPr="00AB49B6">
        <w:rPr>
          <w:lang w:val="hu-HU"/>
        </w:rPr>
        <w:tab/>
        <w:t>26. helyezés</w:t>
      </w:r>
    </w:p>
    <w:p w:rsidR="00AB49B6" w:rsidRDefault="00AB49B6" w:rsidP="005C2F8B">
      <w:pPr>
        <w:jc w:val="both"/>
        <w:rPr>
          <w:lang w:val="hu-HU"/>
        </w:rPr>
      </w:pPr>
    </w:p>
    <w:p w:rsidR="005C2F8B" w:rsidRPr="00AB49B6" w:rsidRDefault="005C2F8B" w:rsidP="005C2F8B">
      <w:pPr>
        <w:jc w:val="both"/>
        <w:rPr>
          <w:lang w:val="hu-HU"/>
        </w:rPr>
      </w:pPr>
      <w:r w:rsidRPr="00AB49B6">
        <w:rPr>
          <w:lang w:val="hu-HU"/>
        </w:rPr>
        <w:t>Köszönet az intézménynek a versenyzők nevezési díjának támogatásáért!</w:t>
      </w:r>
    </w:p>
    <w:p w:rsidR="005C2F8B" w:rsidRPr="00AB49B6" w:rsidRDefault="005C2F8B" w:rsidP="003E7462">
      <w:pPr>
        <w:spacing w:after="120"/>
        <w:jc w:val="both"/>
        <w:rPr>
          <w:lang w:val="hu-HU"/>
        </w:rPr>
      </w:pPr>
      <w:r w:rsidRPr="00AB49B6">
        <w:rPr>
          <w:lang w:val="hu-HU"/>
        </w:rPr>
        <w:t>A tantermen kívüli digitális oktatás keretében 2020.05.18-án került meghirdetésre a Helyi fizika verseny 7-8. évfolyamon, amelyre összesen 6 tanuló küldte el a megoldott feladatait.</w:t>
      </w:r>
    </w:p>
    <w:p w:rsidR="005C2F8B" w:rsidRPr="00AB49B6" w:rsidRDefault="005C2F8B" w:rsidP="005C2F8B">
      <w:pPr>
        <w:jc w:val="both"/>
        <w:rPr>
          <w:lang w:val="hu-HU"/>
        </w:rPr>
      </w:pPr>
      <w:r w:rsidRPr="00AB49B6">
        <w:rPr>
          <w:lang w:val="hu-HU"/>
        </w:rPr>
        <w:t>A Helyi fizika versenyen részt vevő tanulók elért eredményei:</w:t>
      </w:r>
    </w:p>
    <w:p w:rsidR="005C2F8B" w:rsidRPr="00AB49B6" w:rsidRDefault="005C2F8B" w:rsidP="005C2F8B">
      <w:pPr>
        <w:jc w:val="both"/>
        <w:rPr>
          <w:u w:val="single"/>
          <w:lang w:val="hu-HU"/>
        </w:rPr>
      </w:pPr>
      <w:r w:rsidRPr="00AB49B6">
        <w:rPr>
          <w:u w:val="single"/>
          <w:lang w:val="hu-HU"/>
        </w:rPr>
        <w:t>7. évfolyam:</w:t>
      </w:r>
    </w:p>
    <w:p w:rsidR="005C2F8B" w:rsidRPr="00AB49B6" w:rsidRDefault="005C2F8B" w:rsidP="001C1B6A">
      <w:pPr>
        <w:pStyle w:val="Listaszerbekezds"/>
        <w:numPr>
          <w:ilvl w:val="0"/>
          <w:numId w:val="9"/>
        </w:numPr>
        <w:jc w:val="both"/>
        <w:rPr>
          <w:lang w:val="hu-HU"/>
        </w:rPr>
      </w:pPr>
      <w:r w:rsidRPr="00AB49B6">
        <w:rPr>
          <w:lang w:val="hu-HU"/>
        </w:rPr>
        <w:t>Szekér Ivett</w:t>
      </w:r>
      <w:r w:rsidRPr="00AB49B6">
        <w:rPr>
          <w:lang w:val="hu-HU"/>
        </w:rPr>
        <w:tab/>
      </w:r>
      <w:r w:rsidRPr="00AB49B6">
        <w:rPr>
          <w:lang w:val="hu-HU"/>
        </w:rPr>
        <w:tab/>
        <w:t>7.a</w:t>
      </w:r>
      <w:r w:rsidRPr="00AB49B6">
        <w:rPr>
          <w:lang w:val="hu-HU"/>
        </w:rPr>
        <w:tab/>
        <w:t>1. helyezés</w:t>
      </w:r>
    </w:p>
    <w:p w:rsidR="005C2F8B" w:rsidRPr="00AB49B6" w:rsidRDefault="005C2F8B" w:rsidP="001C1B6A">
      <w:pPr>
        <w:pStyle w:val="Listaszerbekezds"/>
        <w:numPr>
          <w:ilvl w:val="0"/>
          <w:numId w:val="9"/>
        </w:numPr>
        <w:jc w:val="both"/>
        <w:rPr>
          <w:lang w:val="hu-HU"/>
        </w:rPr>
      </w:pPr>
      <w:r w:rsidRPr="00AB49B6">
        <w:rPr>
          <w:lang w:val="hu-HU"/>
        </w:rPr>
        <w:t>Vincze Jázmin</w:t>
      </w:r>
      <w:r w:rsidRPr="00AB49B6">
        <w:rPr>
          <w:lang w:val="hu-HU"/>
        </w:rPr>
        <w:tab/>
        <w:t>7.a</w:t>
      </w:r>
      <w:r w:rsidRPr="00AB49B6">
        <w:rPr>
          <w:lang w:val="hu-HU"/>
        </w:rPr>
        <w:tab/>
        <w:t>2. helyezés</w:t>
      </w:r>
    </w:p>
    <w:p w:rsidR="005C2F8B" w:rsidRPr="00AB49B6" w:rsidRDefault="005C2F8B" w:rsidP="001C1B6A">
      <w:pPr>
        <w:pStyle w:val="Listaszerbekezds"/>
        <w:numPr>
          <w:ilvl w:val="0"/>
          <w:numId w:val="9"/>
        </w:numPr>
        <w:jc w:val="both"/>
        <w:rPr>
          <w:lang w:val="hu-HU"/>
        </w:rPr>
      </w:pPr>
      <w:r w:rsidRPr="00AB49B6">
        <w:rPr>
          <w:lang w:val="hu-HU"/>
        </w:rPr>
        <w:t>Pruck Ábel</w:t>
      </w:r>
      <w:r w:rsidRPr="00AB49B6">
        <w:rPr>
          <w:lang w:val="hu-HU"/>
        </w:rPr>
        <w:tab/>
      </w:r>
      <w:r w:rsidRPr="00AB49B6">
        <w:rPr>
          <w:lang w:val="hu-HU"/>
        </w:rPr>
        <w:tab/>
        <w:t xml:space="preserve">7.a </w:t>
      </w:r>
      <w:r w:rsidRPr="00AB49B6">
        <w:rPr>
          <w:lang w:val="hu-HU"/>
        </w:rPr>
        <w:tab/>
        <w:t>3. helyezés</w:t>
      </w:r>
    </w:p>
    <w:p w:rsidR="005C2F8B" w:rsidRPr="00AB49B6" w:rsidRDefault="005C2F8B" w:rsidP="001C1B6A">
      <w:pPr>
        <w:pStyle w:val="Listaszerbekezds"/>
        <w:numPr>
          <w:ilvl w:val="0"/>
          <w:numId w:val="9"/>
        </w:numPr>
        <w:jc w:val="both"/>
        <w:rPr>
          <w:lang w:val="hu-HU"/>
        </w:rPr>
      </w:pPr>
      <w:r w:rsidRPr="00AB49B6">
        <w:rPr>
          <w:lang w:val="hu-HU"/>
        </w:rPr>
        <w:t>Papp Sára</w:t>
      </w:r>
      <w:r w:rsidRPr="00AB49B6">
        <w:rPr>
          <w:lang w:val="hu-HU"/>
        </w:rPr>
        <w:tab/>
      </w:r>
      <w:r w:rsidRPr="00AB49B6">
        <w:rPr>
          <w:lang w:val="hu-HU"/>
        </w:rPr>
        <w:tab/>
        <w:t xml:space="preserve">7.a </w:t>
      </w:r>
      <w:r w:rsidRPr="00AB49B6">
        <w:rPr>
          <w:lang w:val="hu-HU"/>
        </w:rPr>
        <w:tab/>
        <w:t>4. helyezés</w:t>
      </w:r>
    </w:p>
    <w:p w:rsidR="005C2F8B" w:rsidRPr="00AB49B6" w:rsidRDefault="005C2F8B" w:rsidP="001C1B6A">
      <w:pPr>
        <w:pStyle w:val="Listaszerbekezds"/>
        <w:numPr>
          <w:ilvl w:val="0"/>
          <w:numId w:val="9"/>
        </w:numPr>
        <w:jc w:val="both"/>
        <w:rPr>
          <w:lang w:val="hu-HU"/>
        </w:rPr>
      </w:pPr>
      <w:r w:rsidRPr="00AB49B6">
        <w:rPr>
          <w:lang w:val="hu-HU"/>
        </w:rPr>
        <w:t>Seres Róbert</w:t>
      </w:r>
      <w:r w:rsidRPr="00AB49B6">
        <w:rPr>
          <w:lang w:val="hu-HU"/>
        </w:rPr>
        <w:tab/>
      </w:r>
      <w:r w:rsidRPr="00AB49B6">
        <w:rPr>
          <w:lang w:val="hu-HU"/>
        </w:rPr>
        <w:tab/>
        <w:t>7.a</w:t>
      </w:r>
      <w:r w:rsidRPr="00AB49B6">
        <w:rPr>
          <w:lang w:val="hu-HU"/>
        </w:rPr>
        <w:tab/>
        <w:t>5. helyezés</w:t>
      </w:r>
    </w:p>
    <w:p w:rsidR="00AB49B6" w:rsidRPr="00AB49B6" w:rsidRDefault="00AB49B6" w:rsidP="005C2F8B">
      <w:pPr>
        <w:jc w:val="both"/>
        <w:rPr>
          <w:lang w:val="hu-HU"/>
        </w:rPr>
      </w:pPr>
    </w:p>
    <w:p w:rsidR="005C2F8B" w:rsidRPr="00AB49B6" w:rsidRDefault="005C2F8B" w:rsidP="005C2F8B">
      <w:pPr>
        <w:jc w:val="both"/>
        <w:rPr>
          <w:u w:val="single"/>
          <w:lang w:val="hu-HU"/>
        </w:rPr>
      </w:pPr>
      <w:r w:rsidRPr="00AB49B6">
        <w:rPr>
          <w:u w:val="single"/>
          <w:lang w:val="hu-HU"/>
        </w:rPr>
        <w:t>8. évfolyam:</w:t>
      </w:r>
    </w:p>
    <w:p w:rsidR="005C2F8B" w:rsidRPr="00AB49B6" w:rsidRDefault="005C2F8B" w:rsidP="001C1B6A">
      <w:pPr>
        <w:pStyle w:val="Listaszerbekezds"/>
        <w:numPr>
          <w:ilvl w:val="0"/>
          <w:numId w:val="10"/>
        </w:numPr>
        <w:spacing w:after="120"/>
        <w:ind w:left="714" w:hanging="357"/>
        <w:contextualSpacing w:val="0"/>
        <w:jc w:val="both"/>
        <w:rPr>
          <w:lang w:val="hu-HU"/>
        </w:rPr>
      </w:pPr>
      <w:r w:rsidRPr="00AB49B6">
        <w:rPr>
          <w:lang w:val="hu-HU"/>
        </w:rPr>
        <w:t>Fekete Sándor</w:t>
      </w:r>
      <w:r w:rsidRPr="00AB49B6">
        <w:rPr>
          <w:lang w:val="hu-HU"/>
        </w:rPr>
        <w:tab/>
      </w:r>
      <w:r w:rsidRPr="00AB49B6">
        <w:rPr>
          <w:lang w:val="hu-HU"/>
        </w:rPr>
        <w:tab/>
        <w:t>8.a</w:t>
      </w:r>
      <w:r w:rsidRPr="00AB49B6">
        <w:rPr>
          <w:lang w:val="hu-HU"/>
        </w:rPr>
        <w:tab/>
        <w:t>1. helyezés</w:t>
      </w:r>
    </w:p>
    <w:p w:rsidR="005C2F8B" w:rsidRPr="00AB49B6" w:rsidRDefault="005C2F8B" w:rsidP="005C2F8B">
      <w:pPr>
        <w:jc w:val="both"/>
        <w:rPr>
          <w:lang w:val="hu-HU"/>
        </w:rPr>
      </w:pPr>
      <w:r w:rsidRPr="00AB49B6">
        <w:rPr>
          <w:lang w:val="hu-HU"/>
        </w:rPr>
        <w:t>A Digitális környezet a köznevelésben EFOP-3.2.3-17 pályázatnak köszönhetően, az idei tanévben a tanulók ismét részt vehettek természettudományos programban:</w:t>
      </w:r>
    </w:p>
    <w:p w:rsidR="005C2F8B" w:rsidRPr="00AB49B6" w:rsidRDefault="005C2F8B" w:rsidP="001C1B6A">
      <w:pPr>
        <w:pStyle w:val="Listaszerbekezds"/>
        <w:numPr>
          <w:ilvl w:val="0"/>
          <w:numId w:val="10"/>
        </w:numPr>
        <w:jc w:val="both"/>
        <w:rPr>
          <w:lang w:val="hu-HU"/>
        </w:rPr>
      </w:pPr>
      <w:r w:rsidRPr="00AB49B6">
        <w:rPr>
          <w:lang w:val="hu-HU"/>
        </w:rPr>
        <w:t>2019.09.17.: „Digitális Pedagógiai Szemlélet a Természettudományos Tanórákon” című szakmai nap,</w:t>
      </w:r>
    </w:p>
    <w:p w:rsidR="005C2F8B" w:rsidRPr="00AB49B6" w:rsidRDefault="005C2F8B" w:rsidP="001C1B6A">
      <w:pPr>
        <w:pStyle w:val="Listaszerbekezds"/>
        <w:numPr>
          <w:ilvl w:val="0"/>
          <w:numId w:val="10"/>
        </w:numPr>
        <w:jc w:val="both"/>
        <w:rPr>
          <w:lang w:val="hu-HU"/>
        </w:rPr>
      </w:pPr>
      <w:r w:rsidRPr="00AB49B6">
        <w:rPr>
          <w:lang w:val="hu-HU"/>
        </w:rPr>
        <w:t>a 2020.03.18. tervezett „DIGItális Öveges József Emléknap” és a 2020.06.08. tervezett „Digitális Pedagógiai Szemlélet a Természettudományos Tanórákon” című szakmai nap a járványhelyzetre való tekintettel elhalasztásra kerültek.</w:t>
      </w:r>
    </w:p>
    <w:p w:rsidR="005C2F8B" w:rsidRPr="00AB49B6" w:rsidRDefault="005C2F8B" w:rsidP="005C2F8B">
      <w:pPr>
        <w:jc w:val="both"/>
        <w:rPr>
          <w:lang w:val="hu-HU"/>
        </w:rPr>
      </w:pPr>
      <w:r w:rsidRPr="00AB49B6">
        <w:rPr>
          <w:lang w:val="hu-HU"/>
        </w:rPr>
        <w:t>A szeptemberben megvalósult szakmai napon bemutatott érdekes kísérletek a tanulók körében hozzájárultak a természettudományos tantárgyak megkedveléséhez, az elhalasztásra került szakmai napokat pedig reméljük, hogy a jövő tanévben meg tudjuk valósítani.</w:t>
      </w:r>
    </w:p>
    <w:p w:rsidR="005C2F8B" w:rsidRDefault="005C2F8B" w:rsidP="005C2F8B">
      <w:pPr>
        <w:jc w:val="both"/>
        <w:rPr>
          <w:lang w:val="hu-HU"/>
        </w:rPr>
      </w:pPr>
      <w:r w:rsidRPr="00AB49B6">
        <w:rPr>
          <w:lang w:val="hu-HU"/>
        </w:rPr>
        <w:t>Köszönet a fenntartónak a pályázatban való részvételi lehetőségért!</w:t>
      </w:r>
    </w:p>
    <w:p w:rsidR="005C2F8B" w:rsidRDefault="005C2F8B" w:rsidP="005C2F8B">
      <w:pPr>
        <w:jc w:val="both"/>
        <w:rPr>
          <w:b/>
          <w:lang w:val="hu-HU"/>
        </w:rPr>
      </w:pPr>
      <w:r w:rsidRPr="00AB49B6">
        <w:rPr>
          <w:b/>
          <w:lang w:val="hu-HU"/>
        </w:rPr>
        <w:lastRenderedPageBreak/>
        <w:t>Informatika</w:t>
      </w:r>
    </w:p>
    <w:p w:rsidR="00AB49B6" w:rsidRPr="00AB49B6" w:rsidRDefault="00AB49B6" w:rsidP="005C2F8B">
      <w:pPr>
        <w:jc w:val="both"/>
        <w:rPr>
          <w:b/>
          <w:lang w:val="hu-HU"/>
        </w:rPr>
      </w:pPr>
    </w:p>
    <w:p w:rsidR="005C2F8B" w:rsidRPr="00AB49B6" w:rsidRDefault="005C2F8B" w:rsidP="005C2F8B">
      <w:pPr>
        <w:jc w:val="both"/>
        <w:rPr>
          <w:lang w:val="hu-HU"/>
        </w:rPr>
      </w:pPr>
      <w:r w:rsidRPr="00AB49B6">
        <w:rPr>
          <w:lang w:val="hu-HU"/>
        </w:rPr>
        <w:t>A digitális oktatás kihívás volt mindenkinek. Pedagógusoknak, gyerekeknek, szülőknek egyaránt, mivel rendkívüli helyzet állt/áll fenn, nem pedig a szokásos hétköznapokat éljük. Nagyon sok családban "csak" okostelefon áll rendelkezésre a gyerekeknek a tanuláshoz, nincs laptop vagy számítógép, tudjuk sok gyermek hátrányos helyzetű családban él, anyagi lehetőségeik korlátozottak.  A kezdeti nehézségek után, úgy gondolom, hogy azok a diákok, (szülők), akik eddig is kitettek magukért, szorgalmasan készítik a feladatokat, próbálnak helytállni úgy, hogy mellette folyamatosan egy veszélyes vírusról szólnak a mindennapjaik akarva akaratlanul. Kerékpározni tanulni kerékpár nélkül kihívást jelent. Informatikát tanítani számítógép nélkül kihívást jelent. Sok minden megoldható, de bizonyos anyagrészeket gyakorlati feladatok megoldása nélkül, számítógép nélkül nem lehet elsajátítani. Azokat a tananyagokat, ahol gyakorlati feladatot kellene megoldani, minden esetben videós bejátszásokkal egészítettem ki a diákok részére feltöltött órákat, így azok a tanulók, ahol nem rendelkeznek megfelelő informatikai háttérrel, legalább a feladatok megoldásának folyamatait megtekinthették. Azok a tanulók, akiknek volt eddig informatika órája és rendelkeznek a megfelelő eszközökkel, elég könnyedén vették a digitális felületek használatát. Az iskolánkban használt felület mind a tanuló, mind a pedagógusok részére egyszerű, jól felépített elérhetőséget jelent, aki tanulni akart, az most is megtehette, akik meg nem, azok korábban sem álltak megfelelően a tanulmányaikhoz. Azt gondolom, hogy türelemmel, empátiával és a</w:t>
      </w:r>
      <w:r w:rsidR="003042A2">
        <w:rPr>
          <w:lang w:val="hu-HU"/>
        </w:rPr>
        <w:t xml:space="preserve"> </w:t>
      </w:r>
      <w:r w:rsidRPr="00AB49B6">
        <w:rPr>
          <w:lang w:val="hu-HU"/>
        </w:rPr>
        <w:t>”kevesebb néha több” elvével próbáltuk ezeket a vészterhes időket mindannyian átvészelni.</w:t>
      </w:r>
    </w:p>
    <w:p w:rsidR="005C2F8B" w:rsidRPr="00AB49B6" w:rsidRDefault="005C2F8B" w:rsidP="005C2F8B">
      <w:pPr>
        <w:jc w:val="both"/>
        <w:rPr>
          <w:lang w:val="hu-HU"/>
        </w:rPr>
      </w:pPr>
    </w:p>
    <w:p w:rsidR="005C2F8B" w:rsidRDefault="005C2F8B" w:rsidP="005C2F8B">
      <w:pPr>
        <w:jc w:val="both"/>
        <w:rPr>
          <w:b/>
          <w:lang w:val="hu-HU"/>
        </w:rPr>
      </w:pPr>
      <w:r w:rsidRPr="00AB49B6">
        <w:rPr>
          <w:b/>
          <w:lang w:val="hu-HU"/>
        </w:rPr>
        <w:t>Matematika</w:t>
      </w:r>
    </w:p>
    <w:p w:rsidR="003042A2" w:rsidRPr="00AB49B6" w:rsidRDefault="003042A2" w:rsidP="005C2F8B">
      <w:pPr>
        <w:jc w:val="both"/>
        <w:rPr>
          <w:b/>
          <w:lang w:val="hu-HU"/>
        </w:rPr>
      </w:pPr>
    </w:p>
    <w:p w:rsidR="005C2F8B" w:rsidRPr="00AB49B6" w:rsidRDefault="005C2F8B" w:rsidP="005C2F8B">
      <w:pPr>
        <w:jc w:val="both"/>
        <w:rPr>
          <w:lang w:val="hu-HU"/>
        </w:rPr>
      </w:pPr>
      <w:r w:rsidRPr="00AB49B6">
        <w:rPr>
          <w:lang w:val="hu-HU"/>
        </w:rPr>
        <w:t xml:space="preserve">A 2019/2020-as tanévben az 5. évfolyamon kezdtem el matematika órákat tanítani, mellette alsó tagozaton folytattam nevelői munkámat. </w:t>
      </w:r>
    </w:p>
    <w:p w:rsidR="005C2F8B" w:rsidRPr="00AB49B6" w:rsidRDefault="005C2F8B" w:rsidP="005C2F8B">
      <w:pPr>
        <w:jc w:val="both"/>
        <w:rPr>
          <w:lang w:val="hu-HU"/>
        </w:rPr>
      </w:pPr>
      <w:r w:rsidRPr="00AB49B6">
        <w:rPr>
          <w:lang w:val="hu-HU"/>
        </w:rPr>
        <w:t xml:space="preserve">Osztályok jellemzése: </w:t>
      </w:r>
    </w:p>
    <w:p w:rsidR="005C2F8B" w:rsidRPr="00AB49B6" w:rsidRDefault="003042A2" w:rsidP="005C2F8B">
      <w:pPr>
        <w:jc w:val="both"/>
        <w:rPr>
          <w:lang w:val="hu-HU"/>
        </w:rPr>
      </w:pPr>
      <w:r>
        <w:rPr>
          <w:lang w:val="hu-HU"/>
        </w:rPr>
        <w:t>Az 5.</w:t>
      </w:r>
      <w:r w:rsidR="005C2F8B" w:rsidRPr="00AB49B6">
        <w:rPr>
          <w:lang w:val="hu-HU"/>
        </w:rPr>
        <w:t xml:space="preserve">a osztályban 23 tanuló van, melyből 9 lány és 14 fiú. Az osztály év végi átlaga matematikából 3,3. A tanórákon a tanulókat két csoportra szoktam bontani, mivel eltérő képességűek. A haladó csoport külön gyakorló tankönyvből dolgozhat, míg a gyengébb csoport velem együtt dolgozik a tanórán. </w:t>
      </w:r>
    </w:p>
    <w:p w:rsidR="005C2F8B" w:rsidRPr="00AB49B6" w:rsidRDefault="003042A2" w:rsidP="005C2F8B">
      <w:pPr>
        <w:jc w:val="both"/>
        <w:rPr>
          <w:lang w:val="hu-HU"/>
        </w:rPr>
      </w:pPr>
      <w:r>
        <w:rPr>
          <w:lang w:val="hu-HU"/>
        </w:rPr>
        <w:t>5.</w:t>
      </w:r>
      <w:r w:rsidR="005C2F8B" w:rsidRPr="00AB49B6">
        <w:rPr>
          <w:lang w:val="hu-HU"/>
        </w:rPr>
        <w:t xml:space="preserve">b osztály 23 tanulóból áll, melyből 11 lány és 12 fiú. A nemek szerinti megoszlásnak az aránya kiegyensúlyozott. Az osztály év végi átlaga matematika tantárgyból 3,0.  A tanórák során itt is két csoportban dolgoznak a tanulók. A csoportokkal könnyen megy a munka, mivel alsós tanéveikben is tanítottam már őket. A tanórán használt tankönyv mellett különböző feladatlapokon szoktunk dolgozni. </w:t>
      </w:r>
    </w:p>
    <w:p w:rsidR="005C2F8B" w:rsidRPr="00AB49B6" w:rsidRDefault="005C2F8B" w:rsidP="005C2F8B">
      <w:pPr>
        <w:jc w:val="both"/>
        <w:rPr>
          <w:lang w:val="hu-HU"/>
        </w:rPr>
      </w:pPr>
      <w:r w:rsidRPr="00AB49B6">
        <w:rPr>
          <w:lang w:val="hu-HU"/>
        </w:rPr>
        <w:t>Digitális oktatás:</w:t>
      </w:r>
    </w:p>
    <w:p w:rsidR="005C2F8B" w:rsidRPr="00AB49B6" w:rsidRDefault="005C2F8B" w:rsidP="005C2F8B">
      <w:pPr>
        <w:jc w:val="both"/>
        <w:rPr>
          <w:lang w:val="hu-HU"/>
        </w:rPr>
      </w:pPr>
      <w:r w:rsidRPr="00AB49B6">
        <w:rPr>
          <w:lang w:val="hu-HU"/>
        </w:rPr>
        <w:t xml:space="preserve">A digitális oktatás során az iskolánk platformjára kellett feltölteni pdf formátumban a tananyagokat. Mivel matematikát tanítok ezek mellé magyarazázó, segítő videókat is készítettem, melyek az osztályok saját csoportjaiban voltak elérhetőek. </w:t>
      </w:r>
    </w:p>
    <w:p w:rsidR="005C2F8B" w:rsidRPr="00AB49B6" w:rsidRDefault="005C2F8B" w:rsidP="005C2F8B">
      <w:pPr>
        <w:jc w:val="both"/>
        <w:rPr>
          <w:lang w:val="hu-HU"/>
        </w:rPr>
      </w:pPr>
      <w:r w:rsidRPr="00AB49B6">
        <w:rPr>
          <w:lang w:val="hu-HU"/>
        </w:rPr>
        <w:t xml:space="preserve">Az oktatás során igyekeztem a különböző kompetenciák és tantárgyi kapcsolatok felhasználásra, hogy sokkal élvezetesebbek legyenek a digitális tanórák. Próbáltam, olyan tantárgyakat is bevonni, mint például informatika, környezet, testnevelés és néha az angolt is. </w:t>
      </w:r>
    </w:p>
    <w:p w:rsidR="005C2F8B" w:rsidRPr="00AB49B6" w:rsidRDefault="005C2F8B" w:rsidP="005C2F8B">
      <w:pPr>
        <w:jc w:val="both"/>
        <w:rPr>
          <w:lang w:val="hu-HU"/>
        </w:rPr>
      </w:pPr>
      <w:r w:rsidRPr="00AB49B6">
        <w:rPr>
          <w:lang w:val="hu-HU"/>
        </w:rPr>
        <w:t xml:space="preserve"> A tanórák során szerettem volna, ha tanulók jobban megismerkednek az internet adta lehetőséggel, mint például az egész számok témakörnél, készítsenek heti időjárásjelző naptárat, melynek alapul használhatják az interneten lévő előrejelzéseket. </w:t>
      </w:r>
    </w:p>
    <w:p w:rsidR="005C2F8B" w:rsidRPr="00AB49B6" w:rsidRDefault="005C2F8B" w:rsidP="005C2F8B">
      <w:pPr>
        <w:jc w:val="both"/>
        <w:rPr>
          <w:lang w:val="hu-HU"/>
        </w:rPr>
      </w:pPr>
      <w:r w:rsidRPr="00AB49B6">
        <w:rPr>
          <w:lang w:val="hu-HU"/>
        </w:rPr>
        <w:lastRenderedPageBreak/>
        <w:t xml:space="preserve">Föld napja alkalmából társasjáték során különböző matematikai feladatokat oldhattak meg illetve olyan feladatokat választottam melyek a környezettudatosságra való nevelést is fejleszti. </w:t>
      </w:r>
    </w:p>
    <w:p w:rsidR="005C2F8B" w:rsidRPr="00AB49B6" w:rsidRDefault="005C2F8B" w:rsidP="005C2F8B">
      <w:pPr>
        <w:jc w:val="both"/>
        <w:rPr>
          <w:lang w:val="hu-HU"/>
        </w:rPr>
      </w:pPr>
      <w:r w:rsidRPr="00AB49B6">
        <w:rPr>
          <w:lang w:val="hu-HU"/>
        </w:rPr>
        <w:t xml:space="preserve"> Azok a gyerekek, akik a tanórán is lelkiismeretesen figyeltek, dolgoztak, ők ugyanilyen hozzáállással végzik el otthon is a kiadott tananyagokat. Természetesen ebben nagy segítség számomra a szülők hozzáállása is. Voltak, olyan tanulók, akik semmit sem töltöttek fel az oktatás során, nekik az utolsó két hétben volt lehetőségük a pótlásra. A digitális oktatás során sajnos azt tapasztaltam, hogy vannak tanulók, akiket egyáltalán nem érdekelt a feltöltés, a tananyagok megtanulása, milyen érdemjegyet kapnak, amilyen inaktívak voltak a feltöltéseknél, annál aktívabbak lettek a közösségi oldalakon, gondolva azt, hogy mi ezt úgysem látjuk. Azoknál a tanulók, akik nem rendelkezte</w:t>
      </w:r>
      <w:r w:rsidR="003042A2">
        <w:rPr>
          <w:lang w:val="hu-HU"/>
        </w:rPr>
        <w:t>k megfelelő eszközökkel, ők pap</w:t>
      </w:r>
      <w:r w:rsidRPr="00AB49B6">
        <w:rPr>
          <w:lang w:val="hu-HU"/>
        </w:rPr>
        <w:t>íralapon kapták meg a napi feladatokat, de nagyon kevesen vitték haza és oldották meg.</w:t>
      </w:r>
    </w:p>
    <w:p w:rsidR="005C2F8B" w:rsidRPr="00AB49B6" w:rsidRDefault="005C2F8B" w:rsidP="005C2F8B">
      <w:pPr>
        <w:jc w:val="both"/>
        <w:rPr>
          <w:lang w:val="hu-HU"/>
        </w:rPr>
      </w:pPr>
      <w:r w:rsidRPr="00AB49B6">
        <w:rPr>
          <w:lang w:val="hu-HU"/>
        </w:rPr>
        <w:t xml:space="preserve">Mégis nem hiába mondják, hogy „minden rosszban van valami jó”, ebben a helyzetben is tapasztaltam, olyan gyerekek szorgalmát, akiket a tanórák során nehezen lehetett motiválni, házi feladat írására késztetni. Ezeknek a tanulóknak a folyamatos munkássága, kellemes meglepetés volt számomra. </w:t>
      </w:r>
    </w:p>
    <w:p w:rsidR="005C2F8B" w:rsidRPr="00AB49B6" w:rsidRDefault="005C2F8B" w:rsidP="005C2F8B">
      <w:pPr>
        <w:jc w:val="both"/>
        <w:rPr>
          <w:lang w:val="hu-HU"/>
        </w:rPr>
      </w:pPr>
      <w:r w:rsidRPr="00AB49B6">
        <w:rPr>
          <w:lang w:val="hu-HU"/>
        </w:rPr>
        <w:t xml:space="preserve">Kapcsolat a szülőkkel, felmerülő problémák: </w:t>
      </w:r>
    </w:p>
    <w:p w:rsidR="005C2F8B" w:rsidRPr="00AB49B6" w:rsidRDefault="005C2F8B" w:rsidP="005C2F8B">
      <w:pPr>
        <w:jc w:val="both"/>
        <w:rPr>
          <w:lang w:val="hu-HU"/>
        </w:rPr>
      </w:pPr>
      <w:r w:rsidRPr="00AB49B6">
        <w:rPr>
          <w:lang w:val="hu-HU"/>
        </w:rPr>
        <w:t>Meglátásom szerint a szülőkkel jó a kapcsolatom, ha nehézséget okozott a feladatok megoldása</w:t>
      </w:r>
      <w:r w:rsidR="003042A2">
        <w:rPr>
          <w:lang w:val="hu-HU"/>
        </w:rPr>
        <w:t>,</w:t>
      </w:r>
      <w:r w:rsidRPr="00AB49B6">
        <w:rPr>
          <w:lang w:val="hu-HU"/>
        </w:rPr>
        <w:t xml:space="preserve"> akkor írásban vagy telefonon jeleztek és igyekeztem megoldani a problémát. A digitális oktatás során a szülőkkel való kapcsolattartás ideje kitolódott, hiszen a nap „huszonnégy” órájában elérhetőek voltunk, bármikor hívhattak minket, ezt meg is tették.  </w:t>
      </w:r>
    </w:p>
    <w:p w:rsidR="005C2F8B" w:rsidRPr="00AB49B6" w:rsidRDefault="005C2F8B" w:rsidP="005C2F8B">
      <w:pPr>
        <w:jc w:val="both"/>
        <w:rPr>
          <w:lang w:val="hu-HU"/>
        </w:rPr>
      </w:pPr>
      <w:r w:rsidRPr="00AB49B6">
        <w:rPr>
          <w:lang w:val="hu-HU"/>
        </w:rPr>
        <w:t xml:space="preserve">Úgy gondolom, hogy ez az időszak nem volt könnyű sem a gyerekek, szülők és a pedagógusok számára sem. Nagyon sok időt igényelt a feladatlapok összeállítása máskor, amit szóban elmagyarázunk, azt most mind átkellett gondolni, hogy írásban miként a legmegfelelőbb közölni, hogy a tanulók minél könnyebben megértsék. </w:t>
      </w:r>
    </w:p>
    <w:p w:rsidR="005C2F8B" w:rsidRPr="00AB49B6" w:rsidRDefault="005C2F8B" w:rsidP="005C2F8B">
      <w:pPr>
        <w:jc w:val="both"/>
        <w:rPr>
          <w:lang w:val="hu-HU"/>
        </w:rPr>
      </w:pPr>
      <w:r w:rsidRPr="00AB49B6">
        <w:rPr>
          <w:lang w:val="hu-HU"/>
        </w:rPr>
        <w:t>Van egy dolog, amit biztos, hogy tanulhattunk mi is ebben a krízishelyzetben, hogy milyen fontos a kollégákkal való összefogás, egymás segítése, hiszen enélkül sokkal nehezebben ment volna az oktatás.</w:t>
      </w:r>
    </w:p>
    <w:p w:rsidR="005C2F8B" w:rsidRPr="00AB49B6" w:rsidRDefault="005C2F8B" w:rsidP="005C2F8B">
      <w:pPr>
        <w:jc w:val="both"/>
        <w:rPr>
          <w:lang w:val="hu-HU"/>
        </w:rPr>
      </w:pPr>
    </w:p>
    <w:p w:rsidR="005C2F8B" w:rsidRPr="00AB49B6" w:rsidRDefault="005C2F8B" w:rsidP="005C2F8B">
      <w:pPr>
        <w:jc w:val="both"/>
        <w:rPr>
          <w:lang w:val="hu-HU"/>
        </w:rPr>
      </w:pPr>
      <w:r w:rsidRPr="00AB49B6">
        <w:rPr>
          <w:lang w:val="hu-HU"/>
        </w:rPr>
        <w:t>Második félévben is elkezdtük a 7. osztályos tanulókkal a felvételi előkészítőt, de a digitális oktatásra való átállással, ez leállt. A következő tanévben próbáljuk behozni a lemaradást ezen a téren. Nagyon nehéz a gyerekek számára a matematika tantárgy, és ezt most az új oktatási forma még nehezebbé tette. Videókkal, magyarázatokkal próbáltam könnyíteni a gyerekek munkáját. Voltak, akik könnyen vették az új akadályt, és voltak, akik még jobban le lettek maradva a szorgalom hiánya miatt. Új tapasztalatokkal gazdagodtunk, és lesznek olyan eszközök és módszerek, amelyeket szeptembertől is alkalmazni fogok a hatékony tanulás érdekében.</w:t>
      </w:r>
    </w:p>
    <w:p w:rsidR="003042A2" w:rsidRDefault="003042A2" w:rsidP="005C2F8B">
      <w:pPr>
        <w:jc w:val="both"/>
        <w:rPr>
          <w:b/>
          <w:lang w:val="hu-HU"/>
        </w:rPr>
      </w:pPr>
    </w:p>
    <w:p w:rsidR="005C2F8B" w:rsidRDefault="005C2F8B" w:rsidP="005C2F8B">
      <w:pPr>
        <w:jc w:val="both"/>
        <w:rPr>
          <w:b/>
          <w:lang w:val="hu-HU"/>
        </w:rPr>
      </w:pPr>
      <w:r w:rsidRPr="00AB49B6">
        <w:rPr>
          <w:b/>
          <w:lang w:val="hu-HU"/>
        </w:rPr>
        <w:t>Kémia</w:t>
      </w:r>
    </w:p>
    <w:p w:rsidR="003042A2" w:rsidRPr="00AB49B6" w:rsidRDefault="003042A2" w:rsidP="005C2F8B">
      <w:pPr>
        <w:jc w:val="both"/>
        <w:rPr>
          <w:b/>
          <w:lang w:val="hu-HU"/>
        </w:rPr>
      </w:pPr>
    </w:p>
    <w:p w:rsidR="005C2F8B" w:rsidRPr="00AB49B6" w:rsidRDefault="005C2F8B" w:rsidP="005C2F8B">
      <w:pPr>
        <w:jc w:val="both"/>
        <w:rPr>
          <w:lang w:val="hu-HU"/>
        </w:rPr>
      </w:pPr>
      <w:r w:rsidRPr="00AB49B6">
        <w:rPr>
          <w:lang w:val="hu-HU"/>
        </w:rPr>
        <w:t xml:space="preserve">A félévet a szokásos módon kezdtem el. A tananyaggal a tanmenet szerint haladtam. Miután áttértünk a tanulókkal tantermen kívüli digitális oktatásra továbbra is a tanmenet szerint folyt a munka. 7. évfolyamon nehezebb volt, mivel olyan tananyagok következtek, amelyek több tanári magyarázatot igényeltek. Ehhez különböző internetes anyagokat ajánlottam a gyerekeknek. A visszajelzések alapján sikerült a tananyag elsajátítása. 8. évfolyamon könnyebb volt, mert két olyan témakör volt hátra, ami a gyerekek érdeklődési köréhez közelebb állt. </w:t>
      </w:r>
    </w:p>
    <w:p w:rsidR="005C2F8B" w:rsidRDefault="005C2F8B" w:rsidP="005C2F8B">
      <w:pPr>
        <w:jc w:val="both"/>
        <w:rPr>
          <w:lang w:val="hu-HU"/>
        </w:rPr>
      </w:pPr>
      <w:r w:rsidRPr="00AB49B6">
        <w:rPr>
          <w:lang w:val="hu-HU"/>
        </w:rPr>
        <w:lastRenderedPageBreak/>
        <w:t xml:space="preserve">A tanulók nem mindegyike vett részt a digitális oktatásban, annak ellenére, hogy a feltételek adottak lettek volna. A végén ugyan valami kis feladatot megcsináltak, de a tananyag nagy részét biztos, hogy nem sajátították el. </w:t>
      </w:r>
    </w:p>
    <w:p w:rsidR="003042A2" w:rsidRPr="00AB49B6" w:rsidRDefault="003042A2" w:rsidP="005C2F8B">
      <w:pPr>
        <w:jc w:val="both"/>
        <w:rPr>
          <w:lang w:val="hu-HU"/>
        </w:rPr>
      </w:pPr>
    </w:p>
    <w:p w:rsidR="005C2F8B" w:rsidRDefault="005C2F8B" w:rsidP="005C2F8B">
      <w:pPr>
        <w:jc w:val="both"/>
        <w:rPr>
          <w:b/>
          <w:lang w:val="hu-HU"/>
        </w:rPr>
      </w:pPr>
      <w:r w:rsidRPr="00AB49B6">
        <w:rPr>
          <w:b/>
          <w:lang w:val="hu-HU"/>
        </w:rPr>
        <w:t>Technika</w:t>
      </w:r>
    </w:p>
    <w:p w:rsidR="003042A2" w:rsidRPr="00AB49B6" w:rsidRDefault="003042A2" w:rsidP="005C2F8B">
      <w:pPr>
        <w:jc w:val="both"/>
        <w:rPr>
          <w:b/>
          <w:lang w:val="hu-HU"/>
        </w:rPr>
      </w:pPr>
    </w:p>
    <w:p w:rsidR="005C2F8B" w:rsidRPr="00AB49B6" w:rsidRDefault="005C2F8B" w:rsidP="005C2F8B">
      <w:pPr>
        <w:jc w:val="both"/>
        <w:rPr>
          <w:lang w:val="hu-HU"/>
        </w:rPr>
      </w:pPr>
      <w:r w:rsidRPr="00AB49B6">
        <w:rPr>
          <w:lang w:val="hu-HU"/>
        </w:rPr>
        <w:t>Technika – online oktatás</w:t>
      </w:r>
    </w:p>
    <w:p w:rsidR="005C2F8B" w:rsidRPr="00AB49B6" w:rsidRDefault="005C2F8B" w:rsidP="005C2F8B">
      <w:pPr>
        <w:jc w:val="both"/>
        <w:rPr>
          <w:lang w:val="hu-HU"/>
        </w:rPr>
      </w:pPr>
      <w:r w:rsidRPr="00AB49B6">
        <w:rPr>
          <w:lang w:val="hu-HU"/>
        </w:rPr>
        <w:t>Nem egyszerű feladat volt a távoktatás formában a technika tanítása. Először nekem is meg kellett tanulni a felület használatát, utasításokat hogyan értik meg.</w:t>
      </w:r>
    </w:p>
    <w:p w:rsidR="005C2F8B" w:rsidRPr="00AB49B6" w:rsidRDefault="005C2F8B" w:rsidP="005C2F8B">
      <w:pPr>
        <w:jc w:val="both"/>
        <w:rPr>
          <w:lang w:val="hu-HU"/>
        </w:rPr>
      </w:pPr>
      <w:r w:rsidRPr="00AB49B6">
        <w:rPr>
          <w:lang w:val="hu-HU"/>
        </w:rPr>
        <w:t xml:space="preserve">Nemcsak az elméleti tananyagot, kérdésekre válaszokat vártam, hanem bíztattam a házi munka végzésére is a tanulókat. Választhattak, elméleti kérdésekre válaszolnak vagy leírják, miben segítenek a szüleiknek, húsvéti készülődésben segíthettek, kerti munkát végeztek, modelleztek Minden tanulónak, aki küldött feladatot feljegyeztem a válaszát, fényképeket letöltöttem. Az ötödikesek dolgoztak a legbecsületesebben, volt, aki mind a két feladatot megoldotta. Találkoztam trükközőkkel, meg is írtam az osztálynak, szülői másolást nem kérek. Minden héten ellenőriztem a papíralapú feladatok megoldását, sajnos nem voltak aktívak a gyerekek ebben a formában.        </w:t>
      </w:r>
    </w:p>
    <w:p w:rsidR="005C2F8B" w:rsidRPr="00AB49B6" w:rsidRDefault="005C2F8B" w:rsidP="005C2F8B">
      <w:pPr>
        <w:jc w:val="both"/>
        <w:rPr>
          <w:lang w:val="hu-HU"/>
        </w:rPr>
      </w:pPr>
      <w:r w:rsidRPr="00AB49B6">
        <w:rPr>
          <w:lang w:val="hu-HU"/>
        </w:rPr>
        <w:t>A kerékpáros ügyességi verseny elmaradt.</w:t>
      </w:r>
    </w:p>
    <w:p w:rsidR="005C2F8B" w:rsidRPr="00AB49B6" w:rsidRDefault="005C2F8B" w:rsidP="005C2F8B">
      <w:pPr>
        <w:jc w:val="both"/>
        <w:rPr>
          <w:lang w:val="hu-HU"/>
        </w:rPr>
      </w:pPr>
    </w:p>
    <w:p w:rsidR="003E7462" w:rsidRDefault="003E7462" w:rsidP="005C2F8B">
      <w:pPr>
        <w:jc w:val="both"/>
        <w:rPr>
          <w:lang w:val="hu-HU"/>
        </w:rPr>
      </w:pPr>
    </w:p>
    <w:p w:rsidR="003E7462" w:rsidRDefault="003E7462" w:rsidP="005C2F8B">
      <w:pPr>
        <w:jc w:val="both"/>
        <w:rPr>
          <w:lang w:val="hu-HU"/>
        </w:rPr>
      </w:pPr>
    </w:p>
    <w:p w:rsidR="003E7462" w:rsidRDefault="003E7462" w:rsidP="005C2F8B">
      <w:pPr>
        <w:jc w:val="both"/>
        <w:rPr>
          <w:lang w:val="hu-HU"/>
        </w:rPr>
      </w:pPr>
    </w:p>
    <w:p w:rsidR="005C2F8B" w:rsidRDefault="005C2F8B" w:rsidP="005C2F8B">
      <w:pPr>
        <w:jc w:val="both"/>
        <w:rPr>
          <w:b/>
          <w:lang w:val="hu-HU"/>
        </w:rPr>
      </w:pPr>
      <w:r w:rsidRPr="00AB49B6">
        <w:rPr>
          <w:b/>
          <w:lang w:val="hu-HU"/>
        </w:rPr>
        <w:t>Testnevelés</w:t>
      </w:r>
    </w:p>
    <w:p w:rsidR="00F8704A" w:rsidRPr="00AB49B6" w:rsidRDefault="00F8704A" w:rsidP="005C2F8B">
      <w:pPr>
        <w:jc w:val="both"/>
        <w:rPr>
          <w:b/>
          <w:lang w:val="hu-HU"/>
        </w:rPr>
      </w:pPr>
    </w:p>
    <w:p w:rsidR="005C2F8B" w:rsidRPr="00AB49B6" w:rsidRDefault="005C2F8B" w:rsidP="005C2F8B">
      <w:pPr>
        <w:jc w:val="both"/>
        <w:rPr>
          <w:lang w:val="hu-HU"/>
        </w:rPr>
      </w:pPr>
      <w:r w:rsidRPr="00AB49B6">
        <w:rPr>
          <w:lang w:val="hu-HU"/>
        </w:rPr>
        <w:t>A második félév a szokott módon indult, azonban március 16.-tól egy vírus miatt tantermen kívüli tanítás keretein belül próbáltuk diákjainknak átadni a tananyagot.   A Bozsik tornák, a helyi versenyek, DÖK nap, kirándulások, iskolai ünnepségek, táborok elmaradtak.</w:t>
      </w:r>
    </w:p>
    <w:p w:rsidR="005C2F8B" w:rsidRPr="00AB49B6" w:rsidRDefault="005C2F8B" w:rsidP="005C2F8B">
      <w:pPr>
        <w:jc w:val="both"/>
        <w:rPr>
          <w:lang w:val="hu-HU"/>
        </w:rPr>
      </w:pPr>
      <w:r w:rsidRPr="00AB49B6">
        <w:rPr>
          <w:lang w:val="hu-HU"/>
        </w:rPr>
        <w:t>Az online tanításnak nagy hátránya volt, hogy ami a pedagógusnak 45 perc, az a diáknak kb. kétszer annyi időbe telt. Lehetett kevesebb, ha volt szülő vagy nagyobb testvér, aki tudott segíteni, de lehetett még több is magyarázat hiányában.   Sajnos tudjuk, hogy néhány tanuló csak azt jegyezte meg korábban is, ami az iskolában „ráragadt”, táskát, felszerelést, leckét nem vitt haza. Az ilyen gyermekek most teljesen magukra maradtak. Az osztályomból is volt 4 tanuló, akiknek a képességei és az online tanulás lehetőségei is nagyon korlátozottak voltak, szinte a nullával egyenlő. A korlátozások enyhítése után nekik is lehetőségük volt az iskolában segítséggel pótolni lemaradásukat. (Volt</w:t>
      </w:r>
      <w:r w:rsidR="00F8704A">
        <w:rPr>
          <w:lang w:val="hu-HU"/>
        </w:rPr>
        <w:t>,</w:t>
      </w:r>
      <w:r w:rsidRPr="00AB49B6">
        <w:rPr>
          <w:lang w:val="hu-HU"/>
        </w:rPr>
        <w:t xml:space="preserve"> aki nem élt a lehetőséggel!)</w:t>
      </w:r>
    </w:p>
    <w:p w:rsidR="005C2F8B" w:rsidRPr="00AB49B6" w:rsidRDefault="00F8704A" w:rsidP="005C3159">
      <w:pPr>
        <w:jc w:val="both"/>
        <w:rPr>
          <w:lang w:val="hu-HU"/>
        </w:rPr>
      </w:pPr>
      <w:r>
        <w:rPr>
          <w:lang w:val="hu-HU"/>
        </w:rPr>
        <w:t>Korábban lépésről-</w:t>
      </w:r>
      <w:r w:rsidR="005C2F8B" w:rsidRPr="00AB49B6">
        <w:rPr>
          <w:lang w:val="hu-HU"/>
        </w:rPr>
        <w:t>lépésre elmondtam, leírtam és lefotóztam a bejelentkezés menetét, 2 és 6 gyerek között váltakozott naponta, akik nem jelentke</w:t>
      </w:r>
      <w:r>
        <w:rPr>
          <w:lang w:val="hu-HU"/>
        </w:rPr>
        <w:t>ztek fel az online felületre. (</w:t>
      </w:r>
      <w:r w:rsidR="005C2F8B" w:rsidRPr="00AB49B6">
        <w:rPr>
          <w:lang w:val="hu-HU"/>
        </w:rPr>
        <w:t>elutaztak, elfelejtették, nem volt megfelelő eszköz stb</w:t>
      </w:r>
      <w:r>
        <w:rPr>
          <w:lang w:val="hu-HU"/>
        </w:rPr>
        <w:t xml:space="preserve">.) </w:t>
      </w:r>
      <w:r w:rsidR="005C2F8B" w:rsidRPr="00AB49B6">
        <w:rPr>
          <w:lang w:val="hu-HU"/>
        </w:rPr>
        <w:t>Bár az ilyen tanulók nyomtatva megkaptá</w:t>
      </w:r>
      <w:r>
        <w:rPr>
          <w:lang w:val="hu-HU"/>
        </w:rPr>
        <w:t xml:space="preserve">k a feladatokat </w:t>
      </w:r>
      <w:r w:rsidR="005C2F8B" w:rsidRPr="00AB49B6">
        <w:rPr>
          <w:lang w:val="hu-HU"/>
        </w:rPr>
        <w:t>(volt</w:t>
      </w:r>
      <w:r>
        <w:rPr>
          <w:lang w:val="hu-HU"/>
        </w:rPr>
        <w:t>,</w:t>
      </w:r>
      <w:r w:rsidR="005C2F8B" w:rsidRPr="00AB49B6">
        <w:rPr>
          <w:lang w:val="hu-HU"/>
        </w:rPr>
        <w:t xml:space="preserve"> akinek a helyébe vittük, mert nem ment érte) nehezen boldogultak (sehogy!). Főleg a matematika és angol tantárgyak jelentettek gondot, annak ellenére, hogy a kolléganők lelkiismeretesen, magyarázattal segítették a tananyag megértését, elsajátítását.  Többször tettek ki csoportba videofelvételt a könnyebb megértést illetően.  Az első napok, vagy hét után egészen jól beállt a rend a tananyag mennyisége megfelelő, teljesíthető volt.  </w:t>
      </w:r>
    </w:p>
    <w:bookmarkEnd w:id="25"/>
    <w:p w:rsidR="005C3159" w:rsidRDefault="005C3159" w:rsidP="005C3159">
      <w:pPr>
        <w:rPr>
          <w:i/>
          <w:lang w:val="hu-HU"/>
        </w:rPr>
      </w:pPr>
    </w:p>
    <w:p w:rsidR="001316BC" w:rsidRPr="005C3159" w:rsidRDefault="001316BC" w:rsidP="005C3159">
      <w:pPr>
        <w:rPr>
          <w:rFonts w:eastAsiaTheme="majorEastAsia"/>
          <w:b/>
          <w:bCs/>
          <w:i/>
          <w:sz w:val="26"/>
          <w:szCs w:val="26"/>
          <w:lang w:val="hu-HU"/>
        </w:rPr>
      </w:pPr>
      <w:r w:rsidRPr="001316BC">
        <w:rPr>
          <w:b/>
          <w:lang w:val="hu-HU"/>
        </w:rPr>
        <w:t>Fejlesztőpedagógiai ellátásban részesülők száma</w:t>
      </w:r>
      <w:r w:rsidRPr="001316BC">
        <w:rPr>
          <w:lang w:val="hu-HU"/>
        </w:rPr>
        <w:t>. 69 fő (BTM) 17fő (SNI) összesen 86 fő tanuló.</w:t>
      </w:r>
    </w:p>
    <w:p w:rsidR="001316BC" w:rsidRPr="001316BC" w:rsidRDefault="001316BC" w:rsidP="001316BC">
      <w:pPr>
        <w:spacing w:line="276" w:lineRule="auto"/>
        <w:ind w:left="720"/>
        <w:jc w:val="both"/>
        <w:rPr>
          <w:lang w:val="hu-HU"/>
        </w:rPr>
      </w:pPr>
    </w:p>
    <w:p w:rsidR="001316BC" w:rsidRPr="001316BC" w:rsidRDefault="001316BC" w:rsidP="001C1B6A">
      <w:pPr>
        <w:numPr>
          <w:ilvl w:val="0"/>
          <w:numId w:val="20"/>
        </w:numPr>
        <w:spacing w:line="276" w:lineRule="auto"/>
        <w:jc w:val="both"/>
        <w:rPr>
          <w:b/>
          <w:lang w:val="hu-HU"/>
        </w:rPr>
      </w:pPr>
      <w:r w:rsidRPr="001316BC">
        <w:rPr>
          <w:lang w:val="hu-HU"/>
        </w:rPr>
        <w:lastRenderedPageBreak/>
        <w:t>Erre fordított órák száma</w:t>
      </w:r>
      <w:r w:rsidRPr="001316BC">
        <w:rPr>
          <w:b/>
          <w:lang w:val="hu-HU"/>
        </w:rPr>
        <w:t>:</w:t>
      </w:r>
      <w:r w:rsidRPr="001316BC">
        <w:rPr>
          <w:lang w:val="hu-HU"/>
        </w:rPr>
        <w:t xml:space="preserve"> 23 óra/hét BTM</w:t>
      </w:r>
    </w:p>
    <w:p w:rsidR="001316BC" w:rsidRPr="001316BC" w:rsidRDefault="001316BC" w:rsidP="001316BC">
      <w:pPr>
        <w:spacing w:line="276" w:lineRule="auto"/>
        <w:ind w:left="1080"/>
        <w:jc w:val="both"/>
        <w:rPr>
          <w:lang w:val="hu-HU"/>
        </w:rPr>
      </w:pPr>
      <w:r w:rsidRPr="001316BC">
        <w:rPr>
          <w:lang w:val="hu-HU"/>
        </w:rPr>
        <w:t xml:space="preserve">                                         </w:t>
      </w:r>
    </w:p>
    <w:p w:rsidR="001316BC" w:rsidRPr="001316BC" w:rsidRDefault="001316BC" w:rsidP="001316BC">
      <w:pPr>
        <w:tabs>
          <w:tab w:val="left" w:pos="1125"/>
        </w:tabs>
        <w:spacing w:line="276" w:lineRule="auto"/>
        <w:jc w:val="both"/>
        <w:rPr>
          <w:b/>
          <w:lang w:val="hu-HU"/>
        </w:rPr>
      </w:pPr>
      <w:r w:rsidRPr="001316BC">
        <w:rPr>
          <w:b/>
          <w:lang w:val="hu-HU"/>
        </w:rPr>
        <w:tab/>
        <w:t xml:space="preserve">   </w:t>
      </w:r>
    </w:p>
    <w:p w:rsidR="001316BC" w:rsidRPr="001316BC" w:rsidRDefault="001316BC" w:rsidP="001316BC">
      <w:pPr>
        <w:spacing w:line="360" w:lineRule="auto"/>
        <w:jc w:val="both"/>
        <w:rPr>
          <w:lang w:val="hu-HU"/>
        </w:rPr>
      </w:pPr>
      <w:r w:rsidRPr="001316BC">
        <w:rPr>
          <w:b/>
          <w:lang w:val="hu-HU"/>
        </w:rPr>
        <w:t>Javaslatok</w:t>
      </w:r>
      <w:r w:rsidRPr="001316BC">
        <w:rPr>
          <w:lang w:val="hu-HU"/>
        </w:rPr>
        <w:t xml:space="preserve"> </w:t>
      </w:r>
      <w:r w:rsidRPr="001316BC">
        <w:rPr>
          <w:b/>
          <w:lang w:val="hu-HU"/>
        </w:rPr>
        <w:t>a gyermekek helyzetének javítása érdekében:</w:t>
      </w:r>
      <w:r w:rsidRPr="001316BC">
        <w:rPr>
          <w:lang w:val="hu-HU"/>
        </w:rPr>
        <w:t xml:space="preserve"> A szabadidős tevékenység programunk szerves része.  Célja a szabadidő hasznos eltöltése, az egyéni képességfejlesztés és a tehetséges gyermekek fejlesztése. Az osztályfőnökök közösségépítés céljából osztályszinten vettek részt például kirándulásokon. </w:t>
      </w:r>
    </w:p>
    <w:p w:rsidR="001316BC" w:rsidRPr="001316BC" w:rsidRDefault="001316BC" w:rsidP="001316BC">
      <w:pPr>
        <w:spacing w:line="360" w:lineRule="auto"/>
        <w:jc w:val="both"/>
        <w:rPr>
          <w:b/>
          <w:lang w:val="hu-HU"/>
        </w:rPr>
      </w:pPr>
    </w:p>
    <w:p w:rsidR="001316BC" w:rsidRPr="001316BC" w:rsidRDefault="001316BC" w:rsidP="001316BC">
      <w:pPr>
        <w:tabs>
          <w:tab w:val="left" w:pos="1620"/>
        </w:tabs>
        <w:spacing w:line="360" w:lineRule="auto"/>
        <w:jc w:val="both"/>
        <w:rPr>
          <w:lang w:val="hu-HU"/>
        </w:rPr>
      </w:pPr>
      <w:r w:rsidRPr="001316BC">
        <w:rPr>
          <w:lang w:val="hu-HU"/>
        </w:rPr>
        <w:t xml:space="preserve">Településünkön a gyermekvédelmi feladatot ellátók együttműködését továbbra is jónak tartom. A szükséges segítséget megadjuk, ill. megkapjuk egymástól. A Gyermekjóléti Szolgálat dolgozóival és a védőnőkkel rendszeresen, s folyamatosan tartjuk a kapcsolatot </w:t>
      </w:r>
      <w:r w:rsidRPr="001316BC">
        <w:rPr>
          <w:rFonts w:eastAsia="Calibri"/>
          <w:lang w:val="hu-HU"/>
        </w:rPr>
        <w:t>az észlelt problémák, hiányosságok és hiányzások, a fejtetvesség, az esetleges szülői elhanyagolás (magatartás, ápolatlanság) eseteinek kapcsán.</w:t>
      </w:r>
    </w:p>
    <w:p w:rsidR="001316BC" w:rsidRPr="001316BC" w:rsidRDefault="001316BC" w:rsidP="001316BC">
      <w:pPr>
        <w:tabs>
          <w:tab w:val="left" w:pos="1620"/>
        </w:tabs>
        <w:spacing w:line="360" w:lineRule="auto"/>
        <w:jc w:val="both"/>
        <w:rPr>
          <w:rFonts w:eastAsia="Calibri"/>
          <w:lang w:val="hu-HU"/>
        </w:rPr>
      </w:pPr>
      <w:r w:rsidRPr="001316BC">
        <w:rPr>
          <w:rFonts w:eastAsia="Calibri"/>
          <w:lang w:val="hu-HU"/>
        </w:rPr>
        <w:t xml:space="preserve">Szükség esetén segítjük a rendőrség, a háziorvosok, a szakszolgálatok, a jogi intézmények és más szakemberek munkáját, ugyanakkor mi is számíthatunk a viszont közreműködésükre. </w:t>
      </w:r>
    </w:p>
    <w:p w:rsidR="001316BC" w:rsidRPr="001316BC" w:rsidRDefault="001316BC" w:rsidP="001316BC">
      <w:pPr>
        <w:tabs>
          <w:tab w:val="left" w:pos="1620"/>
        </w:tabs>
        <w:spacing w:line="360" w:lineRule="auto"/>
        <w:jc w:val="both"/>
        <w:rPr>
          <w:rFonts w:eastAsia="Calibri"/>
          <w:lang w:val="hu-HU"/>
        </w:rPr>
      </w:pPr>
    </w:p>
    <w:p w:rsidR="001316BC" w:rsidRPr="001316BC" w:rsidRDefault="001316BC" w:rsidP="001316BC">
      <w:pPr>
        <w:spacing w:line="360" w:lineRule="auto"/>
        <w:jc w:val="both"/>
        <w:rPr>
          <w:lang w:val="hu-HU"/>
        </w:rPr>
      </w:pPr>
      <w:r w:rsidRPr="001316BC">
        <w:rPr>
          <w:b/>
          <w:lang w:val="hu-HU"/>
        </w:rPr>
        <w:t>2020. 03. 16-tól</w:t>
      </w:r>
      <w:r w:rsidRPr="001316BC">
        <w:rPr>
          <w:lang w:val="hu-HU"/>
        </w:rPr>
        <w:t xml:space="preserve"> a digitális tanrend bevezetése vegyes érzelmekkel indult</w:t>
      </w:r>
      <w:r w:rsidRPr="001316BC">
        <w:rPr>
          <w:i/>
          <w:lang w:val="hu-HU"/>
        </w:rPr>
        <w:t xml:space="preserve">. </w:t>
      </w:r>
      <w:r w:rsidRPr="001316BC">
        <w:rPr>
          <w:lang w:val="hu-HU"/>
        </w:rPr>
        <w:t xml:space="preserve">Az eltelt idő alatt sok nehézséggel kellett megküzdenünk. </w:t>
      </w:r>
      <w:r w:rsidRPr="001316BC">
        <w:rPr>
          <w:rStyle w:val="Kiemels"/>
          <w:shd w:val="clear" w:color="auto" w:fill="FFFFFF"/>
          <w:lang w:val="hu-HU"/>
        </w:rPr>
        <w:t xml:space="preserve">A szülők és a gyerekek is nehezen alkalmazkodtak az új helyzethez. Sajnos kisebb-nagyobb problémák akadnak menet közben, de azt hiszem, ezen nem lehet csodálkozni. Szerencsére minden problémára van megoldás, nagyon aktív és segítőkész a rendszer minden szereplője. Ez az oktatási forma </w:t>
      </w:r>
      <w:r w:rsidRPr="001316BC">
        <w:rPr>
          <w:rStyle w:val="Kiemels2"/>
          <w:shd w:val="clear" w:color="auto" w:fill="FFFFFF"/>
          <w:lang w:val="hu-HU"/>
        </w:rPr>
        <w:t xml:space="preserve">másfajta felkészülést, ismeretátadást és még konkrétabb, egyénre szabott ellenőrzést, kapcsolattartást követel. </w:t>
      </w:r>
      <w:r w:rsidRPr="001316BC">
        <w:rPr>
          <w:shd w:val="clear" w:color="auto" w:fill="FFFFFF"/>
          <w:lang w:val="hu-HU"/>
        </w:rPr>
        <w:t xml:space="preserve">A nehézségek ellenére megállapítható, hogy a gyerekek és a szülők döntő többsége együttműködő, </w:t>
      </w:r>
      <w:r w:rsidRPr="001316BC">
        <w:rPr>
          <w:lang w:val="hu-HU"/>
        </w:rPr>
        <w:t>mindannyian</w:t>
      </w:r>
      <w:r w:rsidRPr="001316BC">
        <w:rPr>
          <w:shd w:val="clear" w:color="auto" w:fill="FFFFFF"/>
          <w:lang w:val="hu-HU"/>
        </w:rPr>
        <w:t xml:space="preserve"> keressük a jobbítási lehetőségeket.</w:t>
      </w:r>
    </w:p>
    <w:p w:rsidR="001316BC" w:rsidRDefault="001316BC" w:rsidP="001316BC">
      <w:pPr>
        <w:spacing w:line="276" w:lineRule="auto"/>
        <w:jc w:val="both"/>
        <w:rPr>
          <w:lang w:val="hu-HU"/>
        </w:rPr>
      </w:pPr>
    </w:p>
    <w:p w:rsidR="00B33817" w:rsidRDefault="00B33817" w:rsidP="001316BC">
      <w:pPr>
        <w:spacing w:line="276" w:lineRule="auto"/>
        <w:jc w:val="both"/>
        <w:rPr>
          <w:lang w:val="hu-HU"/>
        </w:rPr>
      </w:pPr>
    </w:p>
    <w:p w:rsidR="00B33817" w:rsidRDefault="00B33817" w:rsidP="001316BC">
      <w:pPr>
        <w:spacing w:line="276" w:lineRule="auto"/>
        <w:jc w:val="both"/>
        <w:rPr>
          <w:lang w:val="hu-HU"/>
        </w:rPr>
      </w:pPr>
    </w:p>
    <w:p w:rsidR="00B33817" w:rsidRDefault="00B33817" w:rsidP="001316BC">
      <w:pPr>
        <w:spacing w:line="276" w:lineRule="auto"/>
        <w:jc w:val="both"/>
        <w:rPr>
          <w:lang w:val="hu-HU"/>
        </w:rPr>
      </w:pPr>
    </w:p>
    <w:p w:rsidR="00B33817" w:rsidRDefault="00B33817" w:rsidP="001316BC">
      <w:pPr>
        <w:spacing w:line="276" w:lineRule="auto"/>
        <w:jc w:val="both"/>
        <w:rPr>
          <w:lang w:val="hu-HU"/>
        </w:rPr>
      </w:pPr>
    </w:p>
    <w:p w:rsidR="00B33817" w:rsidRDefault="00B33817" w:rsidP="001316BC">
      <w:pPr>
        <w:spacing w:line="276" w:lineRule="auto"/>
        <w:jc w:val="both"/>
        <w:rPr>
          <w:lang w:val="hu-HU"/>
        </w:rPr>
      </w:pPr>
    </w:p>
    <w:p w:rsidR="00B33817" w:rsidRDefault="00B33817" w:rsidP="001316BC">
      <w:pPr>
        <w:spacing w:line="276" w:lineRule="auto"/>
        <w:jc w:val="both"/>
        <w:rPr>
          <w:lang w:val="hu-HU"/>
        </w:rPr>
      </w:pPr>
    </w:p>
    <w:p w:rsidR="00B33817" w:rsidRDefault="00B33817" w:rsidP="001316BC">
      <w:pPr>
        <w:spacing w:line="276" w:lineRule="auto"/>
        <w:jc w:val="both"/>
        <w:rPr>
          <w:lang w:val="hu-HU"/>
        </w:rPr>
      </w:pPr>
    </w:p>
    <w:p w:rsidR="00B33817" w:rsidRDefault="00B33817" w:rsidP="001316BC">
      <w:pPr>
        <w:spacing w:line="276" w:lineRule="auto"/>
        <w:jc w:val="both"/>
        <w:rPr>
          <w:lang w:val="hu-HU"/>
        </w:rPr>
      </w:pPr>
    </w:p>
    <w:p w:rsidR="00B33817" w:rsidRDefault="00B33817" w:rsidP="001316BC">
      <w:pPr>
        <w:spacing w:line="276" w:lineRule="auto"/>
        <w:jc w:val="both"/>
        <w:rPr>
          <w:lang w:val="hu-HU"/>
        </w:rPr>
      </w:pPr>
    </w:p>
    <w:tbl>
      <w:tblPr>
        <w:tblStyle w:val="Rcsostblzat1"/>
        <w:tblW w:w="0" w:type="auto"/>
        <w:tblLook w:val="04A0" w:firstRow="1" w:lastRow="0" w:firstColumn="1" w:lastColumn="0" w:noHBand="0" w:noVBand="1"/>
      </w:tblPr>
      <w:tblGrid>
        <w:gridCol w:w="4531"/>
        <w:gridCol w:w="4531"/>
      </w:tblGrid>
      <w:tr w:rsidR="00B33817" w:rsidRPr="00B33817" w:rsidTr="001C7597">
        <w:tc>
          <w:tcPr>
            <w:tcW w:w="4531" w:type="dxa"/>
          </w:tcPr>
          <w:p w:rsidR="00B33817" w:rsidRPr="00B33817" w:rsidRDefault="00B33817" w:rsidP="00B33817">
            <w:pPr>
              <w:tabs>
                <w:tab w:val="left" w:pos="1188"/>
              </w:tabs>
              <w:spacing w:after="160" w:line="259" w:lineRule="auto"/>
              <w:rPr>
                <w:rFonts w:eastAsia="Calibri"/>
                <w:b/>
                <w:bCs/>
                <w:lang w:val="hu-HU"/>
              </w:rPr>
            </w:pPr>
            <w:bookmarkStart w:id="26" w:name="_GoBack" w:colFirst="2" w:colLast="2"/>
            <w:r w:rsidRPr="00B33817">
              <w:rPr>
                <w:rFonts w:eastAsia="Calibri"/>
                <w:b/>
                <w:bCs/>
                <w:lang w:val="hu-HU"/>
              </w:rPr>
              <w:lastRenderedPageBreak/>
              <w:t>GYERMEKCSOPORTOK SZÁMA</w:t>
            </w:r>
          </w:p>
          <w:p w:rsidR="00B33817" w:rsidRPr="00B33817" w:rsidRDefault="00B33817" w:rsidP="00B33817">
            <w:pPr>
              <w:spacing w:after="160" w:line="259" w:lineRule="auto"/>
              <w:rPr>
                <w:rFonts w:eastAsia="Calibri"/>
                <w:lang w:val="hu-HU"/>
              </w:rPr>
            </w:pPr>
          </w:p>
          <w:p w:rsidR="00B33817" w:rsidRPr="00B33817" w:rsidRDefault="00B33817" w:rsidP="00B33817">
            <w:pPr>
              <w:spacing w:after="160" w:line="259" w:lineRule="auto"/>
              <w:rPr>
                <w:rFonts w:eastAsia="Calibri"/>
                <w:b/>
                <w:lang w:val="hu-HU"/>
              </w:rPr>
            </w:pPr>
            <w:r w:rsidRPr="00B33817">
              <w:rPr>
                <w:rFonts w:eastAsia="Calibri"/>
                <w:b/>
                <w:lang w:val="hu-HU"/>
              </w:rPr>
              <w:t>CSOPORT LÉTSZÁM</w:t>
            </w:r>
          </w:p>
          <w:p w:rsidR="00B33817" w:rsidRPr="00B33817" w:rsidRDefault="00B33817" w:rsidP="00B33817">
            <w:pPr>
              <w:spacing w:after="160" w:line="259" w:lineRule="auto"/>
              <w:rPr>
                <w:rFonts w:eastAsia="Calibri"/>
                <w:lang w:val="hu-HU"/>
              </w:rPr>
            </w:pPr>
          </w:p>
          <w:p w:rsidR="00B33817" w:rsidRPr="00B33817" w:rsidRDefault="00B33817" w:rsidP="00B33817">
            <w:pPr>
              <w:spacing w:after="160" w:line="259" w:lineRule="auto"/>
              <w:rPr>
                <w:rFonts w:eastAsia="Calibri"/>
                <w:b/>
                <w:lang w:val="hu-HU"/>
              </w:rPr>
            </w:pPr>
            <w:r w:rsidRPr="00B33817">
              <w:rPr>
                <w:rFonts w:eastAsia="Calibri"/>
                <w:b/>
                <w:lang w:val="hu-HU"/>
              </w:rPr>
              <w:t>ROMA SZÁRMAZÁSÚ GYERMEK</w:t>
            </w:r>
          </w:p>
        </w:tc>
        <w:tc>
          <w:tcPr>
            <w:tcW w:w="4531" w:type="dxa"/>
          </w:tcPr>
          <w:p w:rsidR="00B33817" w:rsidRPr="00B33817" w:rsidRDefault="00B33817" w:rsidP="00B33817">
            <w:pPr>
              <w:spacing w:after="160" w:line="360" w:lineRule="auto"/>
              <w:jc w:val="center"/>
              <w:rPr>
                <w:lang w:val="hu-HU" w:eastAsia="hu-HU"/>
              </w:rPr>
            </w:pPr>
            <w:r w:rsidRPr="00B33817">
              <w:rPr>
                <w:rFonts w:eastAsia="+mn-ea"/>
                <w:bCs/>
                <w:kern w:val="24"/>
                <w:lang w:val="hu-HU" w:eastAsia="hu-HU"/>
                <w14:shadow w14:blurRad="38100" w14:dist="38100" w14:dir="2700000" w14:sx="100000" w14:sy="100000" w14:kx="0" w14:ky="0" w14:algn="tl">
                  <w14:srgbClr w14:val="000000">
                    <w14:alpha w14:val="57000"/>
                  </w14:srgbClr>
                </w14:shadow>
              </w:rPr>
              <w:t xml:space="preserve">9 </w:t>
            </w:r>
          </w:p>
          <w:p w:rsidR="00B33817" w:rsidRPr="00B33817" w:rsidRDefault="00B33817" w:rsidP="00B33817">
            <w:pPr>
              <w:spacing w:after="160" w:line="360" w:lineRule="auto"/>
              <w:jc w:val="center"/>
              <w:rPr>
                <w:lang w:val="hu-HU" w:eastAsia="hu-HU"/>
              </w:rPr>
            </w:pPr>
            <w:r w:rsidRPr="00B33817">
              <w:rPr>
                <w:rFonts w:eastAsia="+mn-ea"/>
                <w:bCs/>
                <w:kern w:val="24"/>
                <w:lang w:val="hu-HU" w:eastAsia="hu-HU"/>
                <w14:shadow w14:blurRad="38100" w14:dist="38100" w14:dir="2700000" w14:sx="100000" w14:sy="100000" w14:kx="0" w14:ky="0" w14:algn="tl">
                  <w14:srgbClr w14:val="000000">
                    <w14:alpha w14:val="57000"/>
                  </w14:srgbClr>
                </w14:shadow>
              </w:rPr>
              <w:t>20 -24 FŐ</w:t>
            </w:r>
          </w:p>
          <w:p w:rsidR="00B33817" w:rsidRPr="00B33817" w:rsidRDefault="00B33817" w:rsidP="00B33817">
            <w:pPr>
              <w:spacing w:after="160" w:line="360" w:lineRule="auto"/>
              <w:jc w:val="center"/>
              <w:rPr>
                <w:lang w:val="hu-HU" w:eastAsia="hu-HU"/>
              </w:rPr>
            </w:pPr>
            <w:r w:rsidRPr="00B33817">
              <w:rPr>
                <w:rFonts w:eastAsia="+mn-ea"/>
                <w:bCs/>
                <w:kern w:val="24"/>
                <w:lang w:val="hu-HU" w:eastAsia="hu-HU"/>
                <w14:shadow w14:blurRad="38100" w14:dist="38100" w14:dir="2700000" w14:sx="100000" w14:sy="100000" w14:kx="0" w14:ky="0" w14:algn="tl">
                  <w14:srgbClr w14:val="000000">
                    <w14:alpha w14:val="57000"/>
                  </w14:srgbClr>
                </w14:shadow>
              </w:rPr>
              <w:t>9 – 15</w:t>
            </w:r>
          </w:p>
          <w:p w:rsidR="00B33817" w:rsidRPr="00B33817" w:rsidRDefault="00B33817" w:rsidP="00B33817">
            <w:pPr>
              <w:tabs>
                <w:tab w:val="left" w:pos="1188"/>
              </w:tabs>
              <w:spacing w:after="160" w:line="259" w:lineRule="auto"/>
              <w:rPr>
                <w:rFonts w:ascii="Monotype Corsiva" w:eastAsia="Calibri" w:hAnsi="Monotype Corsiva"/>
                <w:lang w:val="hu-HU"/>
              </w:rPr>
            </w:pPr>
          </w:p>
        </w:tc>
      </w:tr>
      <w:tr w:rsidR="00B33817" w:rsidRPr="00B33817" w:rsidTr="001C7597">
        <w:tc>
          <w:tcPr>
            <w:tcW w:w="4531" w:type="dxa"/>
          </w:tcPr>
          <w:p w:rsidR="00B33817" w:rsidRPr="00B33817" w:rsidRDefault="00B33817" w:rsidP="00B33817">
            <w:pPr>
              <w:spacing w:after="160" w:line="259" w:lineRule="auto"/>
              <w:rPr>
                <w:b/>
                <w:lang w:val="hu-HU" w:eastAsia="hu-HU"/>
              </w:rPr>
            </w:pPr>
            <w:r w:rsidRPr="00B33817">
              <w:rPr>
                <w:rFonts w:eastAsia="+mn-ea"/>
                <w:b/>
                <w:bCs/>
                <w:kern w:val="24"/>
                <w:lang w:val="hu-HU" w:eastAsia="hu-HU"/>
                <w14:shadow w14:blurRad="38100" w14:dist="38100" w14:dir="2700000" w14:sx="100000" w14:sy="100000" w14:kx="0" w14:ky="0" w14:algn="tl">
                  <w14:srgbClr w14:val="000000">
                    <w14:alpha w14:val="57000"/>
                  </w14:srgbClr>
                </w14:shadow>
              </w:rPr>
              <w:t xml:space="preserve">ÓVODAPEDAGÓGUSOK SZÁMA </w:t>
            </w:r>
          </w:p>
        </w:tc>
        <w:tc>
          <w:tcPr>
            <w:tcW w:w="4531" w:type="dxa"/>
          </w:tcPr>
          <w:p w:rsidR="00B33817" w:rsidRPr="00B33817" w:rsidRDefault="00B33817" w:rsidP="00B33817">
            <w:pPr>
              <w:tabs>
                <w:tab w:val="left" w:pos="1188"/>
              </w:tabs>
              <w:spacing w:after="160" w:line="259" w:lineRule="auto"/>
              <w:jc w:val="center"/>
              <w:rPr>
                <w:rFonts w:eastAsia="Calibri"/>
                <w:b/>
                <w:lang w:val="hu-HU"/>
              </w:rPr>
            </w:pPr>
            <w:r w:rsidRPr="00B33817">
              <w:rPr>
                <w:rFonts w:eastAsia="Calibri"/>
                <w:b/>
                <w:lang w:val="hu-HU"/>
              </w:rPr>
              <w:t>16</w:t>
            </w:r>
          </w:p>
          <w:p w:rsidR="00B33817" w:rsidRPr="00B33817" w:rsidRDefault="00B33817" w:rsidP="00B33817">
            <w:pPr>
              <w:tabs>
                <w:tab w:val="left" w:pos="1188"/>
              </w:tabs>
              <w:spacing w:after="160" w:line="259" w:lineRule="auto"/>
              <w:jc w:val="center"/>
              <w:rPr>
                <w:rFonts w:eastAsia="Calibri"/>
                <w:lang w:val="hu-HU"/>
              </w:rPr>
            </w:pPr>
          </w:p>
        </w:tc>
      </w:tr>
      <w:tr w:rsidR="00B33817" w:rsidRPr="00B33817" w:rsidTr="001C7597">
        <w:tc>
          <w:tcPr>
            <w:tcW w:w="4531" w:type="dxa"/>
          </w:tcPr>
          <w:p w:rsidR="00B33817" w:rsidRPr="00B33817" w:rsidRDefault="00B33817" w:rsidP="00B33817">
            <w:pPr>
              <w:tabs>
                <w:tab w:val="left" w:pos="1188"/>
              </w:tabs>
              <w:spacing w:after="160" w:line="259" w:lineRule="auto"/>
              <w:rPr>
                <w:rFonts w:eastAsia="Calibri"/>
                <w:b/>
                <w:lang w:val="hu-HU"/>
              </w:rPr>
            </w:pPr>
            <w:r w:rsidRPr="00B33817">
              <w:rPr>
                <w:rFonts w:eastAsia="Calibri"/>
                <w:b/>
                <w:bCs/>
                <w:lang w:val="hu-HU"/>
              </w:rPr>
              <w:t>DAJKA</w:t>
            </w:r>
          </w:p>
        </w:tc>
        <w:tc>
          <w:tcPr>
            <w:tcW w:w="4531" w:type="dxa"/>
          </w:tcPr>
          <w:p w:rsidR="00B33817" w:rsidRPr="00B33817" w:rsidRDefault="00B33817" w:rsidP="00B33817">
            <w:pPr>
              <w:tabs>
                <w:tab w:val="left" w:pos="1188"/>
              </w:tabs>
              <w:spacing w:after="160" w:line="259" w:lineRule="auto"/>
              <w:jc w:val="center"/>
              <w:rPr>
                <w:rFonts w:eastAsia="Calibri"/>
                <w:b/>
                <w:lang w:val="hu-HU"/>
              </w:rPr>
            </w:pPr>
            <w:r w:rsidRPr="00B33817">
              <w:rPr>
                <w:rFonts w:eastAsia="Calibri"/>
                <w:b/>
                <w:lang w:val="hu-HU"/>
              </w:rPr>
              <w:t>9</w:t>
            </w:r>
          </w:p>
          <w:p w:rsidR="00B33817" w:rsidRPr="00B33817" w:rsidRDefault="00B33817" w:rsidP="00B33817">
            <w:pPr>
              <w:tabs>
                <w:tab w:val="left" w:pos="1188"/>
              </w:tabs>
              <w:spacing w:after="160" w:line="259" w:lineRule="auto"/>
              <w:jc w:val="center"/>
              <w:rPr>
                <w:rFonts w:eastAsia="Calibri"/>
                <w:lang w:val="hu-HU"/>
              </w:rPr>
            </w:pPr>
          </w:p>
        </w:tc>
      </w:tr>
      <w:tr w:rsidR="00B33817" w:rsidRPr="00B33817" w:rsidTr="001C7597">
        <w:tc>
          <w:tcPr>
            <w:tcW w:w="4531" w:type="dxa"/>
          </w:tcPr>
          <w:p w:rsidR="00B33817" w:rsidRPr="00B33817" w:rsidRDefault="00B33817" w:rsidP="00B33817">
            <w:pPr>
              <w:tabs>
                <w:tab w:val="left" w:pos="1188"/>
              </w:tabs>
              <w:spacing w:after="160" w:line="259" w:lineRule="auto"/>
              <w:rPr>
                <w:rFonts w:eastAsia="Calibri"/>
                <w:b/>
                <w:bCs/>
                <w:lang w:val="hu-HU"/>
              </w:rPr>
            </w:pPr>
            <w:r w:rsidRPr="00B33817">
              <w:rPr>
                <w:rFonts w:eastAsia="Calibri"/>
                <w:b/>
                <w:bCs/>
                <w:lang w:val="hu-HU"/>
              </w:rPr>
              <w:t>PEDAGÓGIAI ASSZISZTENS</w:t>
            </w:r>
          </w:p>
          <w:p w:rsidR="00B33817" w:rsidRPr="00B33817" w:rsidRDefault="00B33817" w:rsidP="00B33817">
            <w:pPr>
              <w:tabs>
                <w:tab w:val="left" w:pos="1188"/>
              </w:tabs>
              <w:spacing w:after="160" w:line="259" w:lineRule="auto"/>
              <w:rPr>
                <w:rFonts w:eastAsia="Calibri"/>
                <w:lang w:val="hu-HU"/>
              </w:rPr>
            </w:pPr>
          </w:p>
        </w:tc>
        <w:tc>
          <w:tcPr>
            <w:tcW w:w="4531" w:type="dxa"/>
          </w:tcPr>
          <w:p w:rsidR="00B33817" w:rsidRPr="00B33817" w:rsidRDefault="00B33817" w:rsidP="00B33817">
            <w:pPr>
              <w:tabs>
                <w:tab w:val="left" w:pos="1188"/>
              </w:tabs>
              <w:spacing w:after="160" w:line="259" w:lineRule="auto"/>
              <w:jc w:val="center"/>
              <w:rPr>
                <w:rFonts w:eastAsia="Calibri"/>
                <w:b/>
                <w:lang w:val="hu-HU"/>
              </w:rPr>
            </w:pPr>
            <w:r w:rsidRPr="00B33817">
              <w:rPr>
                <w:rFonts w:eastAsia="Calibri"/>
                <w:b/>
                <w:lang w:val="hu-HU"/>
              </w:rPr>
              <w:t>4</w:t>
            </w:r>
          </w:p>
        </w:tc>
      </w:tr>
      <w:tr w:rsidR="00B33817" w:rsidRPr="00B33817" w:rsidTr="001C7597">
        <w:tc>
          <w:tcPr>
            <w:tcW w:w="4531" w:type="dxa"/>
          </w:tcPr>
          <w:p w:rsidR="00B33817" w:rsidRPr="00B33817" w:rsidRDefault="00B33817" w:rsidP="00B33817">
            <w:pPr>
              <w:tabs>
                <w:tab w:val="left" w:pos="1188"/>
              </w:tabs>
              <w:spacing w:after="160" w:line="259" w:lineRule="auto"/>
              <w:rPr>
                <w:rFonts w:eastAsia="Calibri"/>
                <w:b/>
                <w:bCs/>
                <w:lang w:val="hu-HU"/>
              </w:rPr>
            </w:pPr>
            <w:r w:rsidRPr="00B33817">
              <w:rPr>
                <w:rFonts w:eastAsia="Calibri"/>
                <w:b/>
                <w:bCs/>
                <w:lang w:val="hu-HU"/>
              </w:rPr>
              <w:t>ÓVODATITKÁR</w:t>
            </w:r>
          </w:p>
          <w:p w:rsidR="00B33817" w:rsidRPr="00B33817" w:rsidRDefault="00B33817" w:rsidP="00B33817">
            <w:pPr>
              <w:tabs>
                <w:tab w:val="left" w:pos="1188"/>
              </w:tabs>
              <w:spacing w:after="160" w:line="259" w:lineRule="auto"/>
              <w:rPr>
                <w:rFonts w:eastAsia="Calibri"/>
                <w:lang w:val="hu-HU"/>
              </w:rPr>
            </w:pPr>
          </w:p>
          <w:p w:rsidR="00B33817" w:rsidRPr="00B33817" w:rsidRDefault="00B33817" w:rsidP="00B33817">
            <w:pPr>
              <w:tabs>
                <w:tab w:val="left" w:pos="1188"/>
              </w:tabs>
              <w:spacing w:after="160" w:line="259" w:lineRule="auto"/>
              <w:rPr>
                <w:rFonts w:eastAsia="Calibri"/>
                <w:lang w:val="hu-HU"/>
              </w:rPr>
            </w:pPr>
          </w:p>
        </w:tc>
        <w:tc>
          <w:tcPr>
            <w:tcW w:w="4531" w:type="dxa"/>
          </w:tcPr>
          <w:p w:rsidR="00B33817" w:rsidRPr="00B33817" w:rsidRDefault="00B33817" w:rsidP="00B33817">
            <w:pPr>
              <w:tabs>
                <w:tab w:val="left" w:pos="1188"/>
              </w:tabs>
              <w:spacing w:after="160" w:line="259" w:lineRule="auto"/>
              <w:jc w:val="center"/>
              <w:rPr>
                <w:rFonts w:eastAsia="Calibri"/>
                <w:b/>
                <w:lang w:val="hu-HU"/>
              </w:rPr>
            </w:pPr>
            <w:r w:rsidRPr="00B33817">
              <w:rPr>
                <w:rFonts w:eastAsia="Calibri"/>
                <w:b/>
                <w:lang w:val="hu-HU"/>
              </w:rPr>
              <w:t>1</w:t>
            </w:r>
          </w:p>
        </w:tc>
      </w:tr>
      <w:tr w:rsidR="00B33817" w:rsidRPr="00B33817" w:rsidTr="001C7597">
        <w:tc>
          <w:tcPr>
            <w:tcW w:w="4531" w:type="dxa"/>
          </w:tcPr>
          <w:p w:rsidR="00B33817" w:rsidRPr="00B33817" w:rsidRDefault="00B33817" w:rsidP="00B33817">
            <w:pPr>
              <w:tabs>
                <w:tab w:val="left" w:pos="1188"/>
              </w:tabs>
              <w:spacing w:after="160" w:line="259" w:lineRule="auto"/>
              <w:rPr>
                <w:rFonts w:eastAsia="Calibri"/>
                <w:lang w:val="hu-HU"/>
              </w:rPr>
            </w:pPr>
            <w:r w:rsidRPr="00B33817">
              <w:rPr>
                <w:rFonts w:eastAsia="Calibri"/>
                <w:b/>
                <w:bCs/>
                <w:lang w:val="hu-HU"/>
              </w:rPr>
              <w:t>KONYHAI KISEGÍTŐ</w:t>
            </w:r>
          </w:p>
          <w:p w:rsidR="00B33817" w:rsidRPr="00B33817" w:rsidRDefault="00B33817" w:rsidP="00B33817">
            <w:pPr>
              <w:tabs>
                <w:tab w:val="left" w:pos="1188"/>
              </w:tabs>
              <w:spacing w:after="160" w:line="259" w:lineRule="auto"/>
              <w:rPr>
                <w:rFonts w:eastAsia="Calibri"/>
                <w:b/>
                <w:bCs/>
                <w:lang w:val="hu-HU"/>
              </w:rPr>
            </w:pPr>
          </w:p>
        </w:tc>
        <w:tc>
          <w:tcPr>
            <w:tcW w:w="4531" w:type="dxa"/>
          </w:tcPr>
          <w:p w:rsidR="00B33817" w:rsidRPr="00B33817" w:rsidRDefault="00B33817" w:rsidP="00B33817">
            <w:pPr>
              <w:tabs>
                <w:tab w:val="left" w:pos="1188"/>
              </w:tabs>
              <w:spacing w:after="160" w:line="259" w:lineRule="auto"/>
              <w:jc w:val="center"/>
              <w:rPr>
                <w:rFonts w:eastAsia="Calibri"/>
                <w:b/>
                <w:lang w:val="hu-HU"/>
              </w:rPr>
            </w:pPr>
            <w:r w:rsidRPr="00B33817">
              <w:rPr>
                <w:rFonts w:eastAsia="Calibri"/>
                <w:b/>
                <w:lang w:val="hu-HU"/>
              </w:rPr>
              <w:t>2</w:t>
            </w:r>
          </w:p>
        </w:tc>
      </w:tr>
      <w:bookmarkEnd w:id="26"/>
    </w:tbl>
    <w:p w:rsidR="00B33817" w:rsidRDefault="00B33817" w:rsidP="001316BC">
      <w:pPr>
        <w:spacing w:line="276" w:lineRule="auto"/>
        <w:jc w:val="both"/>
        <w:rPr>
          <w:lang w:val="hu-HU"/>
        </w:rPr>
      </w:pPr>
    </w:p>
    <w:p w:rsidR="00B33817" w:rsidRPr="001316BC" w:rsidRDefault="00B33817" w:rsidP="001316BC">
      <w:pPr>
        <w:spacing w:line="276" w:lineRule="auto"/>
        <w:jc w:val="both"/>
        <w:rPr>
          <w:lang w:val="hu-HU"/>
        </w:rPr>
      </w:pPr>
    </w:p>
    <w:p w:rsidR="001316BC" w:rsidRPr="002D4BF7" w:rsidRDefault="001316BC" w:rsidP="001316BC"/>
    <w:p w:rsidR="001316BC" w:rsidRPr="002D4BF7" w:rsidRDefault="001316BC" w:rsidP="001316BC"/>
    <w:p w:rsidR="00B33817" w:rsidRPr="00B33817" w:rsidRDefault="00B33817" w:rsidP="00B33817">
      <w:pPr>
        <w:tabs>
          <w:tab w:val="left" w:pos="1188"/>
        </w:tabs>
        <w:spacing w:line="259" w:lineRule="auto"/>
        <w:jc w:val="center"/>
        <w:rPr>
          <w:rFonts w:eastAsia="+mj-ea"/>
          <w:b/>
          <w:bCs/>
          <w:lang w:val="hu-HU"/>
        </w:rPr>
      </w:pPr>
      <w:r w:rsidRPr="00B33817">
        <w:rPr>
          <w:rFonts w:eastAsia="+mj-ea"/>
          <w:b/>
          <w:bCs/>
          <w:lang w:val="hu-HU"/>
        </w:rPr>
        <w:t>GYERMEKKÖZÖSSÉG JELLEMZŐI</w:t>
      </w:r>
    </w:p>
    <w:p w:rsidR="00B33817" w:rsidRPr="00B33817" w:rsidRDefault="00B33817" w:rsidP="00B33817">
      <w:pPr>
        <w:tabs>
          <w:tab w:val="left" w:pos="1188"/>
        </w:tabs>
        <w:spacing w:line="259" w:lineRule="auto"/>
        <w:jc w:val="center"/>
        <w:rPr>
          <w:rFonts w:eastAsia="+mj-ea"/>
          <w:b/>
          <w:bCs/>
          <w:lang w:val="hu-HU"/>
        </w:rPr>
      </w:pPr>
    </w:p>
    <w:tbl>
      <w:tblPr>
        <w:tblStyle w:val="Rcsostblzat2"/>
        <w:tblW w:w="0" w:type="auto"/>
        <w:tblLook w:val="04A0" w:firstRow="1" w:lastRow="0" w:firstColumn="1" w:lastColumn="0" w:noHBand="0" w:noVBand="1"/>
      </w:tblPr>
      <w:tblGrid>
        <w:gridCol w:w="4531"/>
        <w:gridCol w:w="4531"/>
      </w:tblGrid>
      <w:tr w:rsidR="00B33817" w:rsidRPr="00B33817" w:rsidTr="001C7597">
        <w:tc>
          <w:tcPr>
            <w:tcW w:w="4531" w:type="dxa"/>
          </w:tcPr>
          <w:p w:rsidR="00B33817" w:rsidRPr="00B33817" w:rsidRDefault="00B33817" w:rsidP="00B33817">
            <w:pPr>
              <w:tabs>
                <w:tab w:val="left" w:pos="1188"/>
              </w:tabs>
              <w:rPr>
                <w:rFonts w:eastAsia="Calibri"/>
                <w:lang w:val="hu-HU"/>
              </w:rPr>
            </w:pPr>
            <w:r w:rsidRPr="00B33817">
              <w:rPr>
                <w:rFonts w:eastAsia="Calibri"/>
                <w:b/>
                <w:bCs/>
                <w:lang w:val="hu-HU"/>
              </w:rPr>
              <w:t>GYERMEKEK SZÁMA</w:t>
            </w:r>
          </w:p>
          <w:p w:rsidR="00B33817" w:rsidRPr="00B33817" w:rsidRDefault="00B33817" w:rsidP="00B33817">
            <w:pPr>
              <w:tabs>
                <w:tab w:val="left" w:pos="1188"/>
              </w:tabs>
              <w:rPr>
                <w:rFonts w:eastAsia="Calibri"/>
                <w:lang w:val="hu-HU"/>
              </w:rPr>
            </w:pPr>
          </w:p>
        </w:tc>
        <w:tc>
          <w:tcPr>
            <w:tcW w:w="4531" w:type="dxa"/>
          </w:tcPr>
          <w:p w:rsidR="00B33817" w:rsidRPr="00B33817" w:rsidRDefault="00B33817" w:rsidP="00B33817">
            <w:pPr>
              <w:tabs>
                <w:tab w:val="left" w:pos="1188"/>
              </w:tabs>
              <w:jc w:val="center"/>
              <w:rPr>
                <w:rFonts w:eastAsia="Calibri"/>
                <w:b/>
                <w:lang w:val="hu-HU"/>
              </w:rPr>
            </w:pPr>
            <w:r w:rsidRPr="00B33817">
              <w:rPr>
                <w:rFonts w:eastAsia="Calibri"/>
                <w:b/>
                <w:lang w:val="hu-HU"/>
              </w:rPr>
              <w:t>206</w:t>
            </w:r>
          </w:p>
        </w:tc>
      </w:tr>
      <w:tr w:rsidR="00B33817" w:rsidRPr="00B33817" w:rsidTr="001C7597">
        <w:tc>
          <w:tcPr>
            <w:tcW w:w="4531" w:type="dxa"/>
          </w:tcPr>
          <w:p w:rsidR="00B33817" w:rsidRPr="00B33817" w:rsidRDefault="00B33817" w:rsidP="00B33817">
            <w:pPr>
              <w:tabs>
                <w:tab w:val="left" w:pos="1188"/>
              </w:tabs>
              <w:rPr>
                <w:rFonts w:eastAsia="Calibri"/>
                <w:lang w:val="hu-HU"/>
              </w:rPr>
            </w:pPr>
            <w:r w:rsidRPr="00B33817">
              <w:rPr>
                <w:rFonts w:eastAsia="Calibri"/>
                <w:b/>
                <w:bCs/>
                <w:lang w:val="hu-HU"/>
              </w:rPr>
              <w:t>ROMA SZÁRMAZÁSÚ</w:t>
            </w:r>
          </w:p>
          <w:p w:rsidR="00B33817" w:rsidRPr="00B33817" w:rsidRDefault="00B33817" w:rsidP="00B33817">
            <w:pPr>
              <w:tabs>
                <w:tab w:val="left" w:pos="1188"/>
              </w:tabs>
              <w:rPr>
                <w:rFonts w:eastAsia="Calibri"/>
                <w:lang w:val="hu-HU"/>
              </w:rPr>
            </w:pPr>
          </w:p>
        </w:tc>
        <w:tc>
          <w:tcPr>
            <w:tcW w:w="4531" w:type="dxa"/>
          </w:tcPr>
          <w:p w:rsidR="00B33817" w:rsidRPr="00B33817" w:rsidRDefault="00B33817" w:rsidP="00B33817">
            <w:pPr>
              <w:tabs>
                <w:tab w:val="left" w:pos="1188"/>
              </w:tabs>
              <w:jc w:val="center"/>
              <w:rPr>
                <w:rFonts w:eastAsia="Calibri"/>
                <w:b/>
                <w:lang w:val="hu-HU"/>
              </w:rPr>
            </w:pPr>
            <w:r w:rsidRPr="00B33817">
              <w:rPr>
                <w:rFonts w:eastAsia="Calibri"/>
                <w:b/>
                <w:lang w:val="hu-HU"/>
              </w:rPr>
              <w:t>110</w:t>
            </w:r>
          </w:p>
        </w:tc>
      </w:tr>
      <w:tr w:rsidR="00B33817" w:rsidRPr="00B33817" w:rsidTr="001C7597">
        <w:tc>
          <w:tcPr>
            <w:tcW w:w="4531" w:type="dxa"/>
          </w:tcPr>
          <w:p w:rsidR="00B33817" w:rsidRPr="00B33817" w:rsidRDefault="00B33817" w:rsidP="00B33817">
            <w:pPr>
              <w:spacing w:before="67" w:after="120"/>
              <w:textAlignment w:val="baseline"/>
              <w:rPr>
                <w:rFonts w:eastAsia="Calibri"/>
                <w:b/>
                <w:lang w:val="hu-HU"/>
              </w:rPr>
            </w:pPr>
            <w:r w:rsidRPr="00B33817">
              <w:rPr>
                <w:rFonts w:eastAsia="Calibri"/>
                <w:b/>
                <w:lang w:val="hu-HU"/>
              </w:rPr>
              <w:t>ISKOLÁT KEZD</w:t>
            </w:r>
          </w:p>
        </w:tc>
        <w:tc>
          <w:tcPr>
            <w:tcW w:w="4531" w:type="dxa"/>
          </w:tcPr>
          <w:p w:rsidR="00B33817" w:rsidRPr="00B33817" w:rsidRDefault="00B33817" w:rsidP="00B33817">
            <w:pPr>
              <w:tabs>
                <w:tab w:val="left" w:pos="1188"/>
              </w:tabs>
              <w:jc w:val="center"/>
              <w:rPr>
                <w:rFonts w:eastAsia="Calibri"/>
                <w:b/>
                <w:lang w:val="hu-HU"/>
              </w:rPr>
            </w:pPr>
            <w:r w:rsidRPr="00B33817">
              <w:rPr>
                <w:rFonts w:eastAsia="Calibri"/>
                <w:b/>
                <w:lang w:val="hu-HU"/>
              </w:rPr>
              <w:t>65</w:t>
            </w:r>
          </w:p>
        </w:tc>
      </w:tr>
      <w:tr w:rsidR="00B33817" w:rsidRPr="00B33817" w:rsidTr="001C7597">
        <w:tc>
          <w:tcPr>
            <w:tcW w:w="4531" w:type="dxa"/>
          </w:tcPr>
          <w:p w:rsidR="00B33817" w:rsidRPr="00B33817" w:rsidRDefault="00B33817" w:rsidP="00B33817">
            <w:pPr>
              <w:tabs>
                <w:tab w:val="left" w:pos="1188"/>
              </w:tabs>
              <w:rPr>
                <w:rFonts w:eastAsia="Calibri"/>
                <w:lang w:val="hu-HU"/>
              </w:rPr>
            </w:pPr>
            <w:r w:rsidRPr="00B33817">
              <w:rPr>
                <w:rFonts w:eastAsia="Calibri"/>
                <w:b/>
                <w:bCs/>
                <w:lang w:val="hu-HU"/>
              </w:rPr>
              <w:t>GYERMEKPSZICHOLÓGUS ÁLTAL FEJLESZTETT GYERMEK</w:t>
            </w:r>
          </w:p>
          <w:p w:rsidR="00B33817" w:rsidRPr="00B33817" w:rsidRDefault="00B33817" w:rsidP="00B33817">
            <w:pPr>
              <w:tabs>
                <w:tab w:val="left" w:pos="1188"/>
              </w:tabs>
              <w:rPr>
                <w:rFonts w:eastAsia="Calibri"/>
                <w:lang w:val="hu-HU"/>
              </w:rPr>
            </w:pPr>
          </w:p>
        </w:tc>
        <w:tc>
          <w:tcPr>
            <w:tcW w:w="4531" w:type="dxa"/>
          </w:tcPr>
          <w:p w:rsidR="00B33817" w:rsidRPr="00B33817" w:rsidRDefault="00B33817" w:rsidP="00B33817">
            <w:pPr>
              <w:tabs>
                <w:tab w:val="left" w:pos="1188"/>
              </w:tabs>
              <w:jc w:val="center"/>
              <w:rPr>
                <w:rFonts w:eastAsia="Calibri"/>
                <w:b/>
                <w:lang w:val="hu-HU"/>
              </w:rPr>
            </w:pPr>
            <w:r w:rsidRPr="00B33817">
              <w:rPr>
                <w:rFonts w:eastAsia="Calibri"/>
                <w:b/>
                <w:lang w:val="hu-HU"/>
              </w:rPr>
              <w:t>9</w:t>
            </w:r>
          </w:p>
        </w:tc>
      </w:tr>
      <w:tr w:rsidR="00B33817" w:rsidRPr="00B33817" w:rsidTr="001C7597">
        <w:tc>
          <w:tcPr>
            <w:tcW w:w="4531" w:type="dxa"/>
          </w:tcPr>
          <w:p w:rsidR="00B33817" w:rsidRPr="00B33817" w:rsidRDefault="00B33817" w:rsidP="00B33817">
            <w:pPr>
              <w:tabs>
                <w:tab w:val="left" w:pos="1188"/>
              </w:tabs>
              <w:rPr>
                <w:rFonts w:eastAsia="Calibri"/>
                <w:lang w:val="hu-HU"/>
              </w:rPr>
            </w:pPr>
            <w:r w:rsidRPr="00B33817">
              <w:rPr>
                <w:rFonts w:eastAsia="Calibri"/>
                <w:b/>
                <w:bCs/>
                <w:lang w:val="hu-HU"/>
              </w:rPr>
              <w:t xml:space="preserve">GYÓGYPEDAGÓGUS ÁLTAL FEJLESZTETT GYERMEK                                           </w:t>
            </w:r>
          </w:p>
        </w:tc>
        <w:tc>
          <w:tcPr>
            <w:tcW w:w="4531" w:type="dxa"/>
          </w:tcPr>
          <w:p w:rsidR="00B33817" w:rsidRPr="00B33817" w:rsidRDefault="00B33817" w:rsidP="00B33817">
            <w:pPr>
              <w:tabs>
                <w:tab w:val="left" w:pos="1188"/>
              </w:tabs>
              <w:jc w:val="center"/>
              <w:rPr>
                <w:rFonts w:ascii="Monotype Corsiva" w:eastAsia="Calibri" w:hAnsi="Monotype Corsiva"/>
                <w:b/>
                <w:lang w:val="hu-HU"/>
              </w:rPr>
            </w:pPr>
            <w:r w:rsidRPr="00B33817">
              <w:rPr>
                <w:rFonts w:eastAsia="Calibri"/>
                <w:b/>
                <w:lang w:val="hu-HU"/>
              </w:rPr>
              <w:t>2</w:t>
            </w:r>
          </w:p>
        </w:tc>
      </w:tr>
      <w:tr w:rsidR="00B33817" w:rsidRPr="00B33817" w:rsidTr="001C7597">
        <w:tc>
          <w:tcPr>
            <w:tcW w:w="4531" w:type="dxa"/>
          </w:tcPr>
          <w:p w:rsidR="00B33817" w:rsidRPr="00B33817" w:rsidRDefault="00B33817" w:rsidP="00B33817">
            <w:pPr>
              <w:tabs>
                <w:tab w:val="left" w:pos="1188"/>
              </w:tabs>
              <w:rPr>
                <w:rFonts w:eastAsia="Calibri"/>
                <w:b/>
                <w:bCs/>
                <w:lang w:val="hu-HU"/>
              </w:rPr>
            </w:pPr>
            <w:r w:rsidRPr="00B33817">
              <w:rPr>
                <w:rFonts w:eastAsia="Calibri"/>
                <w:b/>
                <w:bCs/>
                <w:lang w:val="hu-HU"/>
              </w:rPr>
              <w:t>SZOMATOPEDAGÓGUS FEJLESZTI</w:t>
            </w:r>
          </w:p>
        </w:tc>
        <w:tc>
          <w:tcPr>
            <w:tcW w:w="4531" w:type="dxa"/>
          </w:tcPr>
          <w:p w:rsidR="00B33817" w:rsidRPr="00B33817" w:rsidRDefault="00B33817" w:rsidP="00B33817">
            <w:pPr>
              <w:tabs>
                <w:tab w:val="left" w:pos="1188"/>
              </w:tabs>
              <w:jc w:val="center"/>
              <w:rPr>
                <w:rFonts w:eastAsia="Calibri"/>
                <w:b/>
                <w:lang w:val="hu-HU"/>
              </w:rPr>
            </w:pPr>
            <w:r w:rsidRPr="00B33817">
              <w:rPr>
                <w:rFonts w:eastAsia="Calibri"/>
                <w:b/>
                <w:lang w:val="hu-HU"/>
              </w:rPr>
              <w:t>1</w:t>
            </w:r>
          </w:p>
          <w:p w:rsidR="00B33817" w:rsidRPr="00B33817" w:rsidRDefault="00B33817" w:rsidP="00B33817">
            <w:pPr>
              <w:tabs>
                <w:tab w:val="left" w:pos="1188"/>
              </w:tabs>
              <w:jc w:val="center"/>
              <w:rPr>
                <w:rFonts w:eastAsia="Calibri"/>
                <w:b/>
                <w:lang w:val="hu-HU"/>
              </w:rPr>
            </w:pPr>
          </w:p>
        </w:tc>
      </w:tr>
      <w:tr w:rsidR="00B33817" w:rsidRPr="00B33817" w:rsidTr="001C7597">
        <w:tc>
          <w:tcPr>
            <w:tcW w:w="4531" w:type="dxa"/>
          </w:tcPr>
          <w:p w:rsidR="00B33817" w:rsidRPr="00B33817" w:rsidRDefault="00B33817" w:rsidP="00B33817">
            <w:pPr>
              <w:tabs>
                <w:tab w:val="left" w:pos="1188"/>
              </w:tabs>
              <w:rPr>
                <w:rFonts w:eastAsia="Calibri"/>
                <w:lang w:val="hu-HU"/>
              </w:rPr>
            </w:pPr>
            <w:r w:rsidRPr="00B33817">
              <w:rPr>
                <w:rFonts w:eastAsia="Calibri"/>
                <w:b/>
                <w:bCs/>
                <w:lang w:val="hu-HU"/>
              </w:rPr>
              <w:t>LOGOPÉDUS FEJLESZT</w:t>
            </w:r>
          </w:p>
          <w:p w:rsidR="00B33817" w:rsidRPr="00B33817" w:rsidRDefault="00B33817" w:rsidP="00B33817">
            <w:pPr>
              <w:tabs>
                <w:tab w:val="left" w:pos="1188"/>
              </w:tabs>
              <w:rPr>
                <w:rFonts w:eastAsia="Calibri"/>
                <w:lang w:val="hu-HU"/>
              </w:rPr>
            </w:pPr>
          </w:p>
        </w:tc>
        <w:tc>
          <w:tcPr>
            <w:tcW w:w="4531" w:type="dxa"/>
          </w:tcPr>
          <w:p w:rsidR="00B33817" w:rsidRPr="00B33817" w:rsidRDefault="00B33817" w:rsidP="00B33817">
            <w:pPr>
              <w:tabs>
                <w:tab w:val="left" w:pos="1188"/>
              </w:tabs>
              <w:jc w:val="center"/>
              <w:rPr>
                <w:rFonts w:eastAsia="Calibri"/>
                <w:b/>
                <w:lang w:val="hu-HU"/>
              </w:rPr>
            </w:pPr>
            <w:r w:rsidRPr="00B33817">
              <w:rPr>
                <w:rFonts w:eastAsia="Calibri"/>
                <w:b/>
                <w:lang w:val="hu-HU"/>
              </w:rPr>
              <w:lastRenderedPageBreak/>
              <w:t>12</w:t>
            </w:r>
          </w:p>
        </w:tc>
      </w:tr>
      <w:tr w:rsidR="00B33817" w:rsidRPr="00B33817" w:rsidTr="001C7597">
        <w:tc>
          <w:tcPr>
            <w:tcW w:w="4531" w:type="dxa"/>
          </w:tcPr>
          <w:p w:rsidR="00B33817" w:rsidRPr="00B33817" w:rsidRDefault="00B33817" w:rsidP="00B33817">
            <w:pPr>
              <w:tabs>
                <w:tab w:val="left" w:pos="1188"/>
              </w:tabs>
              <w:rPr>
                <w:rFonts w:eastAsia="Calibri"/>
                <w:lang w:val="hu-HU"/>
              </w:rPr>
            </w:pPr>
            <w:r w:rsidRPr="00B33817">
              <w:rPr>
                <w:rFonts w:eastAsia="Calibri"/>
                <w:b/>
                <w:bCs/>
                <w:lang w:val="hu-HU"/>
              </w:rPr>
              <w:lastRenderedPageBreak/>
              <w:t>BELSŐ FEJLESZTŐ PEDAGÓGUS ÁLTAL FEJLESZTETT</w:t>
            </w:r>
          </w:p>
        </w:tc>
        <w:tc>
          <w:tcPr>
            <w:tcW w:w="4531" w:type="dxa"/>
          </w:tcPr>
          <w:p w:rsidR="00B33817" w:rsidRPr="00B33817" w:rsidRDefault="00B33817" w:rsidP="00B33817">
            <w:pPr>
              <w:tabs>
                <w:tab w:val="left" w:pos="1188"/>
              </w:tabs>
              <w:jc w:val="center"/>
              <w:rPr>
                <w:rFonts w:eastAsia="Calibri"/>
                <w:b/>
                <w:lang w:val="hu-HU"/>
              </w:rPr>
            </w:pPr>
            <w:r w:rsidRPr="00B33817">
              <w:rPr>
                <w:rFonts w:eastAsia="Calibri"/>
                <w:b/>
                <w:lang w:val="hu-HU"/>
              </w:rPr>
              <w:t>23</w:t>
            </w:r>
          </w:p>
        </w:tc>
      </w:tr>
      <w:tr w:rsidR="00B33817" w:rsidRPr="00B33817" w:rsidTr="001C7597">
        <w:tc>
          <w:tcPr>
            <w:tcW w:w="4531" w:type="dxa"/>
          </w:tcPr>
          <w:p w:rsidR="00B33817" w:rsidRPr="00B33817" w:rsidRDefault="00B33817" w:rsidP="00B33817">
            <w:pPr>
              <w:tabs>
                <w:tab w:val="left" w:pos="1188"/>
              </w:tabs>
              <w:rPr>
                <w:rFonts w:eastAsia="Calibri"/>
                <w:b/>
                <w:bCs/>
                <w:lang w:val="hu-HU"/>
              </w:rPr>
            </w:pPr>
            <w:r w:rsidRPr="00B33817">
              <w:rPr>
                <w:rFonts w:eastAsia="Calibri"/>
                <w:b/>
                <w:bCs/>
                <w:lang w:val="hu-HU"/>
              </w:rPr>
              <w:t>VESZÉLYEZTETETT, ILL. VÉDELEMBE VETT GYERMEK</w:t>
            </w:r>
          </w:p>
          <w:p w:rsidR="00B33817" w:rsidRPr="00B33817" w:rsidRDefault="00B33817" w:rsidP="00B33817">
            <w:pPr>
              <w:tabs>
                <w:tab w:val="left" w:pos="1188"/>
              </w:tabs>
              <w:rPr>
                <w:rFonts w:eastAsia="Calibri"/>
                <w:lang w:val="hu-HU"/>
              </w:rPr>
            </w:pPr>
          </w:p>
        </w:tc>
        <w:tc>
          <w:tcPr>
            <w:tcW w:w="4531" w:type="dxa"/>
          </w:tcPr>
          <w:p w:rsidR="00B33817" w:rsidRPr="00B33817" w:rsidRDefault="00B33817" w:rsidP="00B33817">
            <w:pPr>
              <w:tabs>
                <w:tab w:val="left" w:pos="1188"/>
              </w:tabs>
              <w:jc w:val="center"/>
              <w:rPr>
                <w:rFonts w:eastAsia="Calibri"/>
                <w:b/>
                <w:lang w:val="hu-HU"/>
              </w:rPr>
            </w:pPr>
            <w:r w:rsidRPr="00B33817">
              <w:rPr>
                <w:rFonts w:eastAsia="Calibri"/>
                <w:b/>
                <w:lang w:val="hu-HU"/>
              </w:rPr>
              <w:t>5</w:t>
            </w:r>
          </w:p>
        </w:tc>
      </w:tr>
      <w:tr w:rsidR="00B33817" w:rsidRPr="00B33817" w:rsidTr="001C7597">
        <w:tc>
          <w:tcPr>
            <w:tcW w:w="4531" w:type="dxa"/>
          </w:tcPr>
          <w:p w:rsidR="00B33817" w:rsidRPr="00B33817" w:rsidRDefault="00B33817" w:rsidP="00B33817">
            <w:pPr>
              <w:tabs>
                <w:tab w:val="left" w:pos="1188"/>
              </w:tabs>
              <w:rPr>
                <w:rFonts w:eastAsia="Calibri"/>
                <w:b/>
                <w:bCs/>
                <w:lang w:val="hu-HU"/>
              </w:rPr>
            </w:pPr>
            <w:r w:rsidRPr="00B33817">
              <w:rPr>
                <w:rFonts w:eastAsia="Calibri"/>
                <w:b/>
                <w:bCs/>
                <w:lang w:val="hu-HU"/>
              </w:rPr>
              <w:t>SNI</w:t>
            </w:r>
          </w:p>
          <w:p w:rsidR="00B33817" w:rsidRPr="00B33817" w:rsidRDefault="00B33817" w:rsidP="00B33817">
            <w:pPr>
              <w:tabs>
                <w:tab w:val="left" w:pos="1188"/>
              </w:tabs>
              <w:rPr>
                <w:rFonts w:eastAsia="Calibri"/>
                <w:lang w:val="hu-HU"/>
              </w:rPr>
            </w:pPr>
          </w:p>
        </w:tc>
        <w:tc>
          <w:tcPr>
            <w:tcW w:w="4531" w:type="dxa"/>
          </w:tcPr>
          <w:p w:rsidR="00B33817" w:rsidRPr="00B33817" w:rsidRDefault="00B33817" w:rsidP="00B33817">
            <w:pPr>
              <w:tabs>
                <w:tab w:val="left" w:pos="1188"/>
              </w:tabs>
              <w:jc w:val="center"/>
              <w:rPr>
                <w:rFonts w:eastAsia="Calibri"/>
                <w:b/>
                <w:lang w:val="hu-HU"/>
              </w:rPr>
            </w:pPr>
            <w:r w:rsidRPr="00B33817">
              <w:rPr>
                <w:rFonts w:eastAsia="Calibri"/>
                <w:b/>
                <w:lang w:val="hu-HU"/>
              </w:rPr>
              <w:t>3</w:t>
            </w:r>
          </w:p>
        </w:tc>
      </w:tr>
    </w:tbl>
    <w:p w:rsidR="001316BC" w:rsidRDefault="001316BC" w:rsidP="007E1078">
      <w:pPr>
        <w:outlineLvl w:val="2"/>
        <w:rPr>
          <w:bCs/>
          <w:lang w:val="hu-HU" w:eastAsia="hu-HU"/>
        </w:rPr>
      </w:pPr>
    </w:p>
    <w:p w:rsidR="00B33817" w:rsidRDefault="00B33817" w:rsidP="007E1078">
      <w:pPr>
        <w:outlineLvl w:val="2"/>
        <w:rPr>
          <w:bCs/>
          <w:lang w:val="hu-HU" w:eastAsia="hu-HU"/>
        </w:rPr>
      </w:pPr>
    </w:p>
    <w:tbl>
      <w:tblPr>
        <w:tblStyle w:val="Rcsostblzat3"/>
        <w:tblW w:w="0" w:type="auto"/>
        <w:tblLook w:val="04A0" w:firstRow="1" w:lastRow="0" w:firstColumn="1" w:lastColumn="0" w:noHBand="0" w:noVBand="1"/>
      </w:tblPr>
      <w:tblGrid>
        <w:gridCol w:w="4531"/>
        <w:gridCol w:w="4531"/>
      </w:tblGrid>
      <w:tr w:rsidR="00B33817" w:rsidRPr="00B33817" w:rsidTr="001C7597">
        <w:tc>
          <w:tcPr>
            <w:tcW w:w="4531" w:type="dxa"/>
          </w:tcPr>
          <w:p w:rsidR="00B33817" w:rsidRPr="00B33817" w:rsidRDefault="00B33817" w:rsidP="00B33817">
            <w:pPr>
              <w:tabs>
                <w:tab w:val="left" w:pos="1188"/>
              </w:tabs>
              <w:rPr>
                <w:rFonts w:eastAsia="Calibri"/>
                <w:b/>
                <w:bCs/>
                <w:lang w:val="hu-HU"/>
              </w:rPr>
            </w:pPr>
            <w:r w:rsidRPr="00B33817">
              <w:rPr>
                <w:rFonts w:eastAsia="Calibri"/>
                <w:b/>
                <w:bCs/>
                <w:lang w:val="hu-HU"/>
              </w:rPr>
              <w:t>NEVELÉSBE VETT GYERMEK (NEVELŐSZÜLŐK NEVELIK)</w:t>
            </w:r>
          </w:p>
          <w:p w:rsidR="00B33817" w:rsidRPr="00B33817" w:rsidRDefault="00B33817" w:rsidP="00B33817">
            <w:pPr>
              <w:tabs>
                <w:tab w:val="left" w:pos="1188"/>
              </w:tabs>
              <w:rPr>
                <w:rFonts w:eastAsia="Calibri"/>
                <w:b/>
                <w:bCs/>
                <w:lang w:val="hu-HU"/>
              </w:rPr>
            </w:pPr>
            <w:r w:rsidRPr="00B33817">
              <w:rPr>
                <w:rFonts w:eastAsia="Calibri"/>
                <w:b/>
                <w:bCs/>
                <w:lang w:val="hu-HU"/>
              </w:rPr>
              <w:t xml:space="preserve">        </w:t>
            </w:r>
            <w:r w:rsidRPr="00B33817">
              <w:rPr>
                <w:rFonts w:ascii="Monotype Corsiva" w:eastAsia="Calibri" w:hAnsi="Monotype Corsiva"/>
                <w:sz w:val="72"/>
                <w:szCs w:val="72"/>
                <w:lang w:val="hu-HU"/>
              </w:rPr>
              <w:t xml:space="preserve">                                           </w:t>
            </w:r>
          </w:p>
        </w:tc>
        <w:tc>
          <w:tcPr>
            <w:tcW w:w="4531" w:type="dxa"/>
          </w:tcPr>
          <w:p w:rsidR="00B33817" w:rsidRPr="00B33817" w:rsidRDefault="00B33817" w:rsidP="00B33817">
            <w:pPr>
              <w:tabs>
                <w:tab w:val="left" w:pos="1188"/>
              </w:tabs>
              <w:jc w:val="center"/>
              <w:rPr>
                <w:rFonts w:ascii="Monotype Corsiva" w:eastAsia="Calibri" w:hAnsi="Monotype Corsiva"/>
                <w:sz w:val="72"/>
                <w:szCs w:val="72"/>
                <w:lang w:val="hu-HU"/>
              </w:rPr>
            </w:pPr>
            <w:r w:rsidRPr="00B33817">
              <w:rPr>
                <w:rFonts w:eastAsia="Calibri"/>
                <w:b/>
                <w:lang w:val="hu-HU"/>
              </w:rPr>
              <w:t>1</w:t>
            </w:r>
          </w:p>
        </w:tc>
      </w:tr>
      <w:tr w:rsidR="00B33817" w:rsidRPr="00B33817" w:rsidTr="001C7597">
        <w:tc>
          <w:tcPr>
            <w:tcW w:w="4531" w:type="dxa"/>
          </w:tcPr>
          <w:p w:rsidR="00B33817" w:rsidRPr="00B33817" w:rsidRDefault="00B33817" w:rsidP="00B33817">
            <w:pPr>
              <w:tabs>
                <w:tab w:val="left" w:pos="1188"/>
              </w:tabs>
              <w:rPr>
                <w:rFonts w:eastAsia="Calibri"/>
                <w:lang w:val="hu-HU"/>
              </w:rPr>
            </w:pPr>
            <w:r w:rsidRPr="00B33817">
              <w:rPr>
                <w:rFonts w:eastAsia="Calibri"/>
                <w:b/>
                <w:bCs/>
                <w:lang w:val="hu-HU"/>
              </w:rPr>
              <w:t xml:space="preserve">BTMN GYERMEK </w:t>
            </w:r>
          </w:p>
          <w:p w:rsidR="00B33817" w:rsidRPr="00B33817" w:rsidRDefault="00B33817" w:rsidP="00B33817">
            <w:pPr>
              <w:tabs>
                <w:tab w:val="left" w:pos="1188"/>
              </w:tabs>
              <w:rPr>
                <w:rFonts w:eastAsia="Calibri"/>
                <w:lang w:val="hu-HU"/>
              </w:rPr>
            </w:pPr>
          </w:p>
        </w:tc>
        <w:tc>
          <w:tcPr>
            <w:tcW w:w="4531" w:type="dxa"/>
          </w:tcPr>
          <w:p w:rsidR="00B33817" w:rsidRPr="00B33817" w:rsidRDefault="00B33817" w:rsidP="00B33817">
            <w:pPr>
              <w:tabs>
                <w:tab w:val="left" w:pos="1188"/>
              </w:tabs>
              <w:jc w:val="center"/>
              <w:rPr>
                <w:rFonts w:eastAsia="Calibri"/>
                <w:b/>
                <w:lang w:val="hu-HU"/>
              </w:rPr>
            </w:pPr>
            <w:r w:rsidRPr="00B33817">
              <w:rPr>
                <w:rFonts w:eastAsia="Calibri"/>
                <w:b/>
                <w:lang w:val="hu-HU"/>
              </w:rPr>
              <w:t>5</w:t>
            </w:r>
          </w:p>
        </w:tc>
      </w:tr>
      <w:tr w:rsidR="00B33817" w:rsidRPr="00B33817" w:rsidTr="001C7597">
        <w:tc>
          <w:tcPr>
            <w:tcW w:w="4531" w:type="dxa"/>
          </w:tcPr>
          <w:p w:rsidR="00B33817" w:rsidRPr="00B33817" w:rsidRDefault="00B33817" w:rsidP="00B33817">
            <w:pPr>
              <w:tabs>
                <w:tab w:val="left" w:pos="1188"/>
              </w:tabs>
              <w:rPr>
                <w:rFonts w:eastAsia="Calibri"/>
                <w:i/>
                <w:lang w:val="hu-HU"/>
              </w:rPr>
            </w:pPr>
            <w:r w:rsidRPr="00B33817">
              <w:rPr>
                <w:rFonts w:eastAsia="Calibri"/>
                <w:b/>
                <w:bCs/>
                <w:i/>
                <w:lang w:val="hu-HU"/>
              </w:rPr>
              <w:t>ÉTKEZTETÉS TERÉN</w:t>
            </w:r>
          </w:p>
          <w:p w:rsidR="00B33817" w:rsidRPr="00B33817" w:rsidRDefault="00B33817" w:rsidP="00B33817">
            <w:pPr>
              <w:tabs>
                <w:tab w:val="left" w:pos="1188"/>
              </w:tabs>
              <w:rPr>
                <w:rFonts w:eastAsia="Calibri"/>
                <w:b/>
                <w:bCs/>
                <w:lang w:val="hu-HU"/>
              </w:rPr>
            </w:pPr>
          </w:p>
          <w:p w:rsidR="00B33817" w:rsidRPr="00B33817" w:rsidRDefault="00B33817" w:rsidP="00B33817">
            <w:pPr>
              <w:tabs>
                <w:tab w:val="left" w:pos="1188"/>
              </w:tabs>
              <w:rPr>
                <w:rFonts w:eastAsia="Calibri"/>
                <w:lang w:val="hu-HU"/>
              </w:rPr>
            </w:pPr>
            <w:r w:rsidRPr="00B33817">
              <w:rPr>
                <w:rFonts w:eastAsia="Calibri"/>
                <w:b/>
                <w:bCs/>
                <w:lang w:val="hu-HU"/>
              </w:rPr>
              <w:t>TÉRÍTÉSMENTESEN ÉTKEZIK</w:t>
            </w:r>
            <w:r w:rsidRPr="00B33817">
              <w:rPr>
                <w:rFonts w:eastAsia="Calibri"/>
                <w:b/>
                <w:bCs/>
                <w:lang w:val="hu-HU"/>
              </w:rPr>
              <w:tab/>
              <w:t xml:space="preserve">       </w:t>
            </w:r>
            <w:r w:rsidRPr="00B33817">
              <w:rPr>
                <w:rFonts w:eastAsia="Calibri"/>
                <w:b/>
                <w:bCs/>
                <w:lang w:val="hu-HU"/>
              </w:rPr>
              <w:tab/>
            </w:r>
            <w:r w:rsidRPr="00B33817">
              <w:rPr>
                <w:rFonts w:eastAsia="Calibri"/>
                <w:b/>
                <w:bCs/>
                <w:lang w:val="hu-HU"/>
              </w:rPr>
              <w:tab/>
            </w:r>
            <w:r w:rsidRPr="00B33817">
              <w:rPr>
                <w:rFonts w:eastAsia="Calibri"/>
                <w:b/>
                <w:bCs/>
                <w:lang w:val="hu-HU"/>
              </w:rPr>
              <w:tab/>
            </w:r>
          </w:p>
          <w:p w:rsidR="00B33817" w:rsidRPr="00B33817" w:rsidRDefault="00B33817" w:rsidP="00B33817">
            <w:pPr>
              <w:tabs>
                <w:tab w:val="left" w:pos="1188"/>
              </w:tabs>
              <w:rPr>
                <w:rFonts w:eastAsia="Calibri"/>
                <w:lang w:val="hu-HU"/>
              </w:rPr>
            </w:pPr>
            <w:r w:rsidRPr="00B33817">
              <w:rPr>
                <w:rFonts w:eastAsia="Calibri"/>
                <w:b/>
                <w:bCs/>
                <w:lang w:val="hu-HU"/>
              </w:rPr>
              <w:t>ÉTKEZÉSI TÉRÍTÉSI DÍJAT FIZET</w:t>
            </w:r>
          </w:p>
          <w:p w:rsidR="00B33817" w:rsidRPr="00B33817" w:rsidRDefault="00B33817" w:rsidP="00B33817">
            <w:pPr>
              <w:tabs>
                <w:tab w:val="left" w:pos="1188"/>
              </w:tabs>
              <w:rPr>
                <w:rFonts w:eastAsia="Calibri"/>
                <w:lang w:val="hu-HU"/>
              </w:rPr>
            </w:pPr>
          </w:p>
        </w:tc>
        <w:tc>
          <w:tcPr>
            <w:tcW w:w="4531" w:type="dxa"/>
          </w:tcPr>
          <w:p w:rsidR="00B33817" w:rsidRPr="00B33817" w:rsidRDefault="00B33817" w:rsidP="00B33817">
            <w:pPr>
              <w:tabs>
                <w:tab w:val="left" w:pos="1188"/>
              </w:tabs>
              <w:jc w:val="center"/>
              <w:rPr>
                <w:rFonts w:eastAsia="Calibri"/>
                <w:lang w:val="hu-HU"/>
              </w:rPr>
            </w:pPr>
          </w:p>
          <w:p w:rsidR="00B33817" w:rsidRPr="00B33817" w:rsidRDefault="00B33817" w:rsidP="00B33817">
            <w:pPr>
              <w:rPr>
                <w:rFonts w:eastAsia="Calibri"/>
                <w:lang w:val="hu-HU"/>
              </w:rPr>
            </w:pPr>
          </w:p>
          <w:p w:rsidR="00B33817" w:rsidRPr="00B33817" w:rsidRDefault="00B33817" w:rsidP="00B33817">
            <w:pPr>
              <w:jc w:val="center"/>
              <w:rPr>
                <w:rFonts w:eastAsia="Calibri"/>
                <w:b/>
                <w:lang w:val="hu-HU"/>
              </w:rPr>
            </w:pPr>
            <w:r w:rsidRPr="00B33817">
              <w:rPr>
                <w:rFonts w:eastAsia="Calibri"/>
                <w:b/>
                <w:lang w:val="hu-HU"/>
              </w:rPr>
              <w:t>202</w:t>
            </w:r>
          </w:p>
          <w:p w:rsidR="00B33817" w:rsidRPr="00B33817" w:rsidRDefault="00B33817" w:rsidP="00B33817">
            <w:pPr>
              <w:jc w:val="center"/>
              <w:rPr>
                <w:rFonts w:eastAsia="Calibri"/>
                <w:b/>
                <w:lang w:val="hu-HU"/>
              </w:rPr>
            </w:pPr>
            <w:r w:rsidRPr="00B33817">
              <w:rPr>
                <w:rFonts w:eastAsia="Calibri"/>
                <w:b/>
                <w:lang w:val="hu-HU"/>
              </w:rPr>
              <w:t xml:space="preserve"> </w:t>
            </w:r>
          </w:p>
          <w:p w:rsidR="00B33817" w:rsidRPr="00B33817" w:rsidRDefault="00B33817" w:rsidP="00B33817">
            <w:pPr>
              <w:jc w:val="center"/>
              <w:rPr>
                <w:rFonts w:eastAsia="Calibri"/>
                <w:lang w:val="hu-HU"/>
              </w:rPr>
            </w:pPr>
            <w:r w:rsidRPr="00B33817">
              <w:rPr>
                <w:rFonts w:eastAsia="Calibri"/>
                <w:b/>
                <w:lang w:val="hu-HU"/>
              </w:rPr>
              <w:t>4</w:t>
            </w:r>
          </w:p>
        </w:tc>
      </w:tr>
      <w:tr w:rsidR="00B33817" w:rsidRPr="00B33817" w:rsidTr="001C7597">
        <w:tc>
          <w:tcPr>
            <w:tcW w:w="4531" w:type="dxa"/>
          </w:tcPr>
          <w:p w:rsidR="00B33817" w:rsidRPr="00B33817" w:rsidRDefault="00B33817" w:rsidP="00B33817">
            <w:pPr>
              <w:tabs>
                <w:tab w:val="left" w:pos="1188"/>
              </w:tabs>
              <w:rPr>
                <w:rFonts w:eastAsia="Calibri"/>
                <w:b/>
                <w:bCs/>
                <w:lang w:val="hu-HU"/>
              </w:rPr>
            </w:pPr>
            <w:r w:rsidRPr="00B33817">
              <w:rPr>
                <w:rFonts w:eastAsia="Calibri"/>
                <w:b/>
                <w:bCs/>
                <w:lang w:val="hu-HU"/>
              </w:rPr>
              <w:t>RENDSZERES GYERMEKVÉDELMI KEDVEZMÉNYBEN RÉSZESÜL</w:t>
            </w:r>
          </w:p>
          <w:p w:rsidR="00B33817" w:rsidRPr="00B33817" w:rsidRDefault="00B33817" w:rsidP="00B33817">
            <w:pPr>
              <w:tabs>
                <w:tab w:val="left" w:pos="1188"/>
              </w:tabs>
              <w:rPr>
                <w:rFonts w:eastAsia="Calibri"/>
                <w:lang w:val="hu-HU"/>
              </w:rPr>
            </w:pPr>
            <w:r w:rsidRPr="00B33817">
              <w:rPr>
                <w:rFonts w:eastAsia="Calibri"/>
                <w:b/>
                <w:bCs/>
                <w:lang w:val="hu-HU"/>
              </w:rPr>
              <w:tab/>
            </w:r>
          </w:p>
        </w:tc>
        <w:tc>
          <w:tcPr>
            <w:tcW w:w="4531" w:type="dxa"/>
          </w:tcPr>
          <w:p w:rsidR="00B33817" w:rsidRPr="00B33817" w:rsidRDefault="00B33817" w:rsidP="00B33817">
            <w:pPr>
              <w:tabs>
                <w:tab w:val="left" w:pos="1188"/>
              </w:tabs>
              <w:jc w:val="center"/>
              <w:rPr>
                <w:rFonts w:eastAsia="Calibri"/>
                <w:b/>
                <w:lang w:val="hu-HU"/>
              </w:rPr>
            </w:pPr>
            <w:r w:rsidRPr="00B33817">
              <w:rPr>
                <w:rFonts w:eastAsia="Calibri"/>
                <w:b/>
                <w:lang w:val="hu-HU"/>
              </w:rPr>
              <w:t>117</w:t>
            </w:r>
          </w:p>
        </w:tc>
      </w:tr>
      <w:tr w:rsidR="00B33817" w:rsidRPr="00B33817" w:rsidTr="001C7597">
        <w:tc>
          <w:tcPr>
            <w:tcW w:w="4531" w:type="dxa"/>
          </w:tcPr>
          <w:p w:rsidR="00B33817" w:rsidRPr="00B33817" w:rsidRDefault="00B33817" w:rsidP="00B33817">
            <w:pPr>
              <w:tabs>
                <w:tab w:val="left" w:pos="1188"/>
              </w:tabs>
              <w:rPr>
                <w:rFonts w:eastAsia="Calibri"/>
                <w:b/>
                <w:bCs/>
                <w:lang w:val="hu-HU"/>
              </w:rPr>
            </w:pPr>
            <w:r w:rsidRPr="00B33817">
              <w:rPr>
                <w:rFonts w:eastAsia="Calibri"/>
                <w:b/>
                <w:bCs/>
                <w:lang w:val="hu-HU"/>
              </w:rPr>
              <w:t>HÁTRÁNYOS HELYZETŰ GYERMEK</w:t>
            </w:r>
          </w:p>
          <w:p w:rsidR="00B33817" w:rsidRPr="00B33817" w:rsidRDefault="00B33817" w:rsidP="00B33817">
            <w:pPr>
              <w:tabs>
                <w:tab w:val="left" w:pos="1188"/>
              </w:tabs>
              <w:rPr>
                <w:rFonts w:eastAsia="Calibri"/>
                <w:lang w:val="hu-HU"/>
              </w:rPr>
            </w:pPr>
          </w:p>
        </w:tc>
        <w:tc>
          <w:tcPr>
            <w:tcW w:w="4531" w:type="dxa"/>
          </w:tcPr>
          <w:p w:rsidR="00B33817" w:rsidRPr="00B33817" w:rsidRDefault="00B33817" w:rsidP="00B33817">
            <w:pPr>
              <w:tabs>
                <w:tab w:val="left" w:pos="1188"/>
              </w:tabs>
              <w:jc w:val="center"/>
              <w:rPr>
                <w:rFonts w:ascii="Monotype Corsiva" w:eastAsia="Calibri" w:hAnsi="Monotype Corsiva"/>
                <w:sz w:val="72"/>
                <w:szCs w:val="72"/>
                <w:lang w:val="hu-HU"/>
              </w:rPr>
            </w:pPr>
            <w:r w:rsidRPr="00B33817">
              <w:rPr>
                <w:rFonts w:eastAsia="Calibri"/>
                <w:b/>
                <w:lang w:val="hu-HU"/>
              </w:rPr>
              <w:t>49</w:t>
            </w:r>
          </w:p>
        </w:tc>
      </w:tr>
      <w:tr w:rsidR="00B33817" w:rsidRPr="00B33817" w:rsidTr="001C7597">
        <w:tc>
          <w:tcPr>
            <w:tcW w:w="4531" w:type="dxa"/>
          </w:tcPr>
          <w:p w:rsidR="00B33817" w:rsidRPr="00B33817" w:rsidRDefault="00B33817" w:rsidP="00B33817">
            <w:pPr>
              <w:tabs>
                <w:tab w:val="left" w:pos="1188"/>
              </w:tabs>
              <w:rPr>
                <w:rFonts w:eastAsia="Calibri"/>
                <w:lang w:val="hu-HU"/>
              </w:rPr>
            </w:pPr>
            <w:r w:rsidRPr="00B33817">
              <w:rPr>
                <w:rFonts w:eastAsia="Calibri"/>
                <w:b/>
                <w:bCs/>
                <w:lang w:val="hu-HU"/>
              </w:rPr>
              <w:t>HALMOZOTTAN HÁTRÁNYOS GYERMEK</w:t>
            </w:r>
          </w:p>
        </w:tc>
        <w:tc>
          <w:tcPr>
            <w:tcW w:w="4531" w:type="dxa"/>
          </w:tcPr>
          <w:p w:rsidR="00B33817" w:rsidRPr="00B33817" w:rsidRDefault="00B33817" w:rsidP="00B33817">
            <w:pPr>
              <w:tabs>
                <w:tab w:val="left" w:pos="1188"/>
              </w:tabs>
              <w:jc w:val="center"/>
              <w:rPr>
                <w:rFonts w:ascii="Monotype Corsiva" w:eastAsia="Calibri" w:hAnsi="Monotype Corsiva"/>
                <w:sz w:val="72"/>
                <w:szCs w:val="72"/>
                <w:lang w:val="hu-HU"/>
              </w:rPr>
            </w:pPr>
            <w:r w:rsidRPr="00B33817">
              <w:rPr>
                <w:rFonts w:eastAsia="Calibri"/>
                <w:b/>
                <w:lang w:val="hu-HU"/>
              </w:rPr>
              <w:t>62</w:t>
            </w:r>
          </w:p>
        </w:tc>
      </w:tr>
      <w:tr w:rsidR="00B33817" w:rsidRPr="00B33817" w:rsidTr="001C7597">
        <w:tc>
          <w:tcPr>
            <w:tcW w:w="4531" w:type="dxa"/>
          </w:tcPr>
          <w:p w:rsidR="00B33817" w:rsidRPr="00B33817" w:rsidRDefault="00B33817" w:rsidP="00B33817">
            <w:pPr>
              <w:tabs>
                <w:tab w:val="left" w:pos="1188"/>
              </w:tabs>
              <w:rPr>
                <w:rFonts w:ascii="Monotype Corsiva" w:eastAsia="Calibri" w:hAnsi="Monotype Corsiva"/>
                <w:sz w:val="72"/>
                <w:szCs w:val="72"/>
                <w:lang w:val="hu-HU"/>
              </w:rPr>
            </w:pPr>
          </w:p>
        </w:tc>
        <w:tc>
          <w:tcPr>
            <w:tcW w:w="4531" w:type="dxa"/>
          </w:tcPr>
          <w:p w:rsidR="00B33817" w:rsidRPr="00B33817" w:rsidRDefault="00B33817" w:rsidP="00B33817">
            <w:pPr>
              <w:tabs>
                <w:tab w:val="left" w:pos="1188"/>
              </w:tabs>
              <w:rPr>
                <w:rFonts w:ascii="Monotype Corsiva" w:eastAsia="Calibri" w:hAnsi="Monotype Corsiva"/>
                <w:sz w:val="72"/>
                <w:szCs w:val="72"/>
                <w:lang w:val="hu-HU"/>
              </w:rPr>
            </w:pPr>
          </w:p>
        </w:tc>
      </w:tr>
      <w:tr w:rsidR="00B33817" w:rsidRPr="00B33817" w:rsidTr="001C7597">
        <w:tc>
          <w:tcPr>
            <w:tcW w:w="9062" w:type="dxa"/>
            <w:gridSpan w:val="2"/>
          </w:tcPr>
          <w:p w:rsidR="00B33817" w:rsidRPr="00B33817" w:rsidRDefault="00B33817" w:rsidP="00B33817">
            <w:pPr>
              <w:tabs>
                <w:tab w:val="left" w:pos="1188"/>
              </w:tabs>
              <w:jc w:val="center"/>
              <w:rPr>
                <w:rFonts w:eastAsia="Calibri"/>
                <w:b/>
                <w:sz w:val="28"/>
                <w:szCs w:val="28"/>
                <w:lang w:val="hu-HU"/>
              </w:rPr>
            </w:pPr>
            <w:r w:rsidRPr="00B33817">
              <w:rPr>
                <w:rFonts w:eastAsia="Calibri"/>
                <w:b/>
                <w:sz w:val="28"/>
                <w:szCs w:val="28"/>
                <w:lang w:val="hu-HU"/>
              </w:rPr>
              <w:t>PANDÉMIÁS IDŐSZAK</w:t>
            </w:r>
          </w:p>
          <w:p w:rsidR="00B33817" w:rsidRPr="00B33817" w:rsidRDefault="00B33817" w:rsidP="00B33817">
            <w:pPr>
              <w:tabs>
                <w:tab w:val="left" w:pos="1188"/>
              </w:tabs>
              <w:jc w:val="center"/>
              <w:rPr>
                <w:rFonts w:eastAsia="Calibri"/>
                <w:b/>
                <w:sz w:val="28"/>
                <w:szCs w:val="28"/>
                <w:lang w:val="hu-HU"/>
              </w:rPr>
            </w:pPr>
          </w:p>
        </w:tc>
      </w:tr>
      <w:tr w:rsidR="00B33817" w:rsidRPr="00B33817" w:rsidTr="001C7597">
        <w:tc>
          <w:tcPr>
            <w:tcW w:w="4531" w:type="dxa"/>
          </w:tcPr>
          <w:p w:rsidR="00B33817" w:rsidRPr="00B33817" w:rsidRDefault="00B33817" w:rsidP="00B33817">
            <w:pPr>
              <w:tabs>
                <w:tab w:val="left" w:pos="1188"/>
              </w:tabs>
              <w:rPr>
                <w:rFonts w:eastAsia="Calibri"/>
                <w:b/>
                <w:i/>
                <w:lang w:val="hu-HU"/>
              </w:rPr>
            </w:pPr>
            <w:r w:rsidRPr="00B33817">
              <w:rPr>
                <w:rFonts w:eastAsia="Calibri"/>
                <w:b/>
                <w:i/>
                <w:lang w:val="hu-HU"/>
              </w:rPr>
              <w:t>GYERMEKFELÜGYELET</w:t>
            </w:r>
          </w:p>
          <w:p w:rsidR="00B33817" w:rsidRPr="00B33817" w:rsidRDefault="00B33817" w:rsidP="00B33817">
            <w:pPr>
              <w:tabs>
                <w:tab w:val="left" w:pos="1188"/>
              </w:tabs>
              <w:rPr>
                <w:rFonts w:eastAsia="Calibri"/>
                <w:lang w:val="hu-HU"/>
              </w:rPr>
            </w:pPr>
            <w:r w:rsidRPr="00B33817">
              <w:rPr>
                <w:rFonts w:eastAsia="Calibri"/>
                <w:lang w:val="hu-HU"/>
              </w:rPr>
              <w:t>2020. MÁRCIUS 16 – MÁJUS 22</w:t>
            </w:r>
          </w:p>
          <w:p w:rsidR="00B33817" w:rsidRPr="00B33817" w:rsidRDefault="00B33817" w:rsidP="00B33817">
            <w:pPr>
              <w:tabs>
                <w:tab w:val="left" w:pos="1188"/>
              </w:tabs>
              <w:rPr>
                <w:rFonts w:eastAsia="Calibri"/>
                <w:lang w:val="hu-HU"/>
              </w:rPr>
            </w:pPr>
          </w:p>
        </w:tc>
        <w:tc>
          <w:tcPr>
            <w:tcW w:w="4531" w:type="dxa"/>
          </w:tcPr>
          <w:p w:rsidR="00B33817" w:rsidRPr="00B33817" w:rsidRDefault="00B33817" w:rsidP="00B33817">
            <w:pPr>
              <w:tabs>
                <w:tab w:val="left" w:pos="1188"/>
              </w:tabs>
              <w:rPr>
                <w:rFonts w:eastAsia="Calibri"/>
                <w:lang w:val="hu-HU"/>
              </w:rPr>
            </w:pPr>
            <w:r w:rsidRPr="00B33817">
              <w:rPr>
                <w:rFonts w:eastAsia="Calibri"/>
                <w:b/>
                <w:lang w:val="hu-HU"/>
              </w:rPr>
              <w:t>10</w:t>
            </w:r>
            <w:r w:rsidRPr="00B33817">
              <w:rPr>
                <w:rFonts w:eastAsia="Calibri"/>
                <w:lang w:val="hu-HU"/>
              </w:rPr>
              <w:t xml:space="preserve"> fő – 2 csoport</w:t>
            </w:r>
          </w:p>
          <w:p w:rsidR="00B33817" w:rsidRPr="00B33817" w:rsidRDefault="00B33817" w:rsidP="00B33817">
            <w:pPr>
              <w:tabs>
                <w:tab w:val="left" w:pos="1188"/>
              </w:tabs>
              <w:rPr>
                <w:rFonts w:eastAsia="Calibri"/>
                <w:lang w:val="hu-HU"/>
              </w:rPr>
            </w:pPr>
            <w:r w:rsidRPr="00B33817">
              <w:rPr>
                <w:rFonts w:eastAsia="Calibri"/>
                <w:b/>
                <w:lang w:val="hu-HU"/>
              </w:rPr>
              <w:t xml:space="preserve">20 </w:t>
            </w:r>
            <w:r w:rsidRPr="00B33817">
              <w:rPr>
                <w:rFonts w:eastAsia="Calibri"/>
                <w:lang w:val="hu-HU"/>
              </w:rPr>
              <w:t>fő – 4 csoport (május 11-22)</w:t>
            </w:r>
          </w:p>
        </w:tc>
      </w:tr>
      <w:tr w:rsidR="00B33817" w:rsidRPr="00B33817" w:rsidTr="001C7597">
        <w:tc>
          <w:tcPr>
            <w:tcW w:w="4531" w:type="dxa"/>
          </w:tcPr>
          <w:p w:rsidR="00B33817" w:rsidRPr="00B33817" w:rsidRDefault="00B33817" w:rsidP="00B33817">
            <w:pPr>
              <w:tabs>
                <w:tab w:val="left" w:pos="1188"/>
              </w:tabs>
              <w:rPr>
                <w:rFonts w:eastAsia="Calibri"/>
                <w:b/>
                <w:i/>
                <w:lang w:val="hu-HU"/>
              </w:rPr>
            </w:pPr>
            <w:r w:rsidRPr="00B33817">
              <w:rPr>
                <w:rFonts w:eastAsia="Calibri"/>
                <w:b/>
                <w:i/>
                <w:lang w:val="hu-HU"/>
              </w:rPr>
              <w:t>ÉTKEZÉS igényelt</w:t>
            </w:r>
          </w:p>
          <w:p w:rsidR="00B33817" w:rsidRPr="00B33817" w:rsidRDefault="00B33817" w:rsidP="00B33817">
            <w:pPr>
              <w:tabs>
                <w:tab w:val="left" w:pos="1188"/>
              </w:tabs>
              <w:rPr>
                <w:rFonts w:eastAsia="Calibri"/>
                <w:lang w:val="hu-HU"/>
              </w:rPr>
            </w:pPr>
            <w:r w:rsidRPr="00B33817">
              <w:rPr>
                <w:rFonts w:eastAsia="Calibri"/>
                <w:lang w:val="hu-HU"/>
              </w:rPr>
              <w:t>2020. MÁRCIUS 19 – 22</w:t>
            </w:r>
          </w:p>
          <w:p w:rsidR="00B33817" w:rsidRPr="00B33817" w:rsidRDefault="00B33817" w:rsidP="00B33817">
            <w:pPr>
              <w:tabs>
                <w:tab w:val="left" w:pos="1188"/>
              </w:tabs>
              <w:rPr>
                <w:rFonts w:eastAsia="Calibri"/>
                <w:lang w:val="hu-HU"/>
              </w:rPr>
            </w:pPr>
          </w:p>
        </w:tc>
        <w:tc>
          <w:tcPr>
            <w:tcW w:w="4531" w:type="dxa"/>
          </w:tcPr>
          <w:p w:rsidR="00B33817" w:rsidRPr="00B33817" w:rsidRDefault="00B33817" w:rsidP="00B33817">
            <w:pPr>
              <w:tabs>
                <w:tab w:val="left" w:pos="1188"/>
              </w:tabs>
              <w:rPr>
                <w:rFonts w:eastAsia="Calibri"/>
                <w:b/>
                <w:lang w:val="hu-HU"/>
              </w:rPr>
            </w:pPr>
            <w:r w:rsidRPr="00B33817">
              <w:rPr>
                <w:rFonts w:eastAsia="Calibri"/>
                <w:b/>
                <w:lang w:val="hu-HU"/>
              </w:rPr>
              <w:t xml:space="preserve">155 </w:t>
            </w:r>
            <w:r w:rsidRPr="00B33817">
              <w:rPr>
                <w:rFonts w:eastAsia="Calibri"/>
                <w:lang w:val="hu-HU"/>
              </w:rPr>
              <w:t>fő</w:t>
            </w:r>
          </w:p>
        </w:tc>
      </w:tr>
      <w:tr w:rsidR="00B33817" w:rsidRPr="00B33817" w:rsidTr="001C7597">
        <w:tc>
          <w:tcPr>
            <w:tcW w:w="4531" w:type="dxa"/>
          </w:tcPr>
          <w:p w:rsidR="00B33817" w:rsidRPr="00B33817" w:rsidRDefault="00B33817" w:rsidP="00B33817">
            <w:pPr>
              <w:tabs>
                <w:tab w:val="left" w:pos="1188"/>
              </w:tabs>
              <w:rPr>
                <w:rFonts w:eastAsia="Calibri"/>
                <w:lang w:val="hu-HU"/>
              </w:rPr>
            </w:pPr>
            <w:r w:rsidRPr="00B33817">
              <w:rPr>
                <w:rFonts w:eastAsia="Calibri"/>
                <w:lang w:val="hu-HU"/>
              </w:rPr>
              <w:t xml:space="preserve">2020. MÁJUS 25 – </w:t>
            </w:r>
          </w:p>
          <w:p w:rsidR="00B33817" w:rsidRPr="00B33817" w:rsidRDefault="00B33817" w:rsidP="00B33817">
            <w:pPr>
              <w:tabs>
                <w:tab w:val="left" w:pos="1188"/>
              </w:tabs>
              <w:rPr>
                <w:rFonts w:eastAsia="Calibri"/>
                <w:lang w:val="hu-HU"/>
              </w:rPr>
            </w:pPr>
          </w:p>
        </w:tc>
        <w:tc>
          <w:tcPr>
            <w:tcW w:w="4531" w:type="dxa"/>
          </w:tcPr>
          <w:p w:rsidR="00B33817" w:rsidRPr="00B33817" w:rsidRDefault="00B33817" w:rsidP="00B33817">
            <w:pPr>
              <w:tabs>
                <w:tab w:val="left" w:pos="1188"/>
              </w:tabs>
              <w:rPr>
                <w:rFonts w:eastAsia="Calibri"/>
                <w:b/>
                <w:lang w:val="hu-HU"/>
              </w:rPr>
            </w:pPr>
            <w:r w:rsidRPr="00B33817">
              <w:rPr>
                <w:rFonts w:eastAsia="Calibri"/>
                <w:b/>
                <w:lang w:val="hu-HU"/>
              </w:rPr>
              <w:t xml:space="preserve">110 </w:t>
            </w:r>
            <w:r w:rsidRPr="00B33817">
              <w:rPr>
                <w:rFonts w:eastAsia="Calibri"/>
                <w:lang w:val="hu-HU"/>
              </w:rPr>
              <w:t>fő</w:t>
            </w:r>
          </w:p>
        </w:tc>
      </w:tr>
    </w:tbl>
    <w:p w:rsidR="00B33817" w:rsidRDefault="00B33817" w:rsidP="00B33817">
      <w:pPr>
        <w:spacing w:after="200" w:line="276" w:lineRule="auto"/>
        <w:jc w:val="both"/>
        <w:rPr>
          <w:rFonts w:eastAsia="Calibri"/>
          <w:lang w:val="hu-HU"/>
        </w:rPr>
      </w:pPr>
    </w:p>
    <w:p w:rsidR="00B33817" w:rsidRDefault="00B33817" w:rsidP="00B33817">
      <w:pPr>
        <w:spacing w:after="200" w:line="276" w:lineRule="auto"/>
        <w:jc w:val="both"/>
        <w:rPr>
          <w:rFonts w:eastAsia="Calibri"/>
          <w:lang w:val="hu-HU"/>
        </w:rPr>
      </w:pPr>
    </w:p>
    <w:p w:rsidR="00B33817" w:rsidRDefault="00B33817" w:rsidP="00B33817">
      <w:pPr>
        <w:spacing w:after="200" w:line="276" w:lineRule="auto"/>
        <w:jc w:val="both"/>
        <w:rPr>
          <w:rFonts w:eastAsia="Calibri"/>
          <w:lang w:val="hu-HU"/>
        </w:rPr>
      </w:pPr>
    </w:p>
    <w:p w:rsidR="00B33817" w:rsidRPr="00B33817" w:rsidRDefault="00B33817" w:rsidP="00B33817">
      <w:pPr>
        <w:spacing w:after="200" w:line="276" w:lineRule="auto"/>
        <w:jc w:val="both"/>
        <w:rPr>
          <w:rFonts w:eastAsia="Calibri"/>
          <w:lang w:val="hu-HU"/>
        </w:rPr>
      </w:pPr>
      <w:r w:rsidRPr="00B33817">
        <w:rPr>
          <w:rFonts w:eastAsia="Calibri"/>
          <w:lang w:val="hu-HU"/>
        </w:rPr>
        <w:lastRenderedPageBreak/>
        <w:t>A 2019-2020 nevelési év, s annak második féléve – bár ugyanúgy indult, mint az eddigiek-, mégis rendhagyó módon ért véget. A koronavírus-járvány miatt kialakult vészhelyzet felülírta az év elején gondosan elkészített munkatervet, a csoportok tervezett életét.</w:t>
      </w:r>
    </w:p>
    <w:p w:rsidR="00B33817" w:rsidRDefault="00B33817" w:rsidP="00B33817">
      <w:pPr>
        <w:tabs>
          <w:tab w:val="center" w:pos="4536"/>
          <w:tab w:val="left" w:pos="6084"/>
        </w:tabs>
        <w:spacing w:after="160" w:line="259" w:lineRule="auto"/>
        <w:jc w:val="center"/>
        <w:rPr>
          <w:rFonts w:eastAsia="Calibri"/>
          <w:b/>
          <w:color w:val="FF0000"/>
          <w:lang w:val="hu-HU"/>
        </w:rPr>
      </w:pPr>
    </w:p>
    <w:p w:rsidR="00B33817" w:rsidRPr="00B33817" w:rsidRDefault="00B33817" w:rsidP="00B33817">
      <w:pPr>
        <w:tabs>
          <w:tab w:val="center" w:pos="4536"/>
          <w:tab w:val="left" w:pos="6084"/>
        </w:tabs>
        <w:spacing w:after="160" w:line="259" w:lineRule="auto"/>
        <w:jc w:val="center"/>
        <w:rPr>
          <w:rFonts w:eastAsia="Calibri"/>
          <w:b/>
          <w:color w:val="FF0000"/>
          <w:lang w:val="hu-HU"/>
        </w:rPr>
      </w:pPr>
      <w:r w:rsidRPr="00B33817">
        <w:rPr>
          <w:rFonts w:eastAsia="Calibri"/>
          <w:b/>
          <w:color w:val="FF0000"/>
          <w:lang w:val="hu-HU"/>
        </w:rPr>
        <w:t>FARSANGI TÉMAHÉT</w:t>
      </w:r>
    </w:p>
    <w:p w:rsidR="00B33817" w:rsidRPr="00B33817" w:rsidRDefault="00B33817" w:rsidP="00B33817">
      <w:pPr>
        <w:tabs>
          <w:tab w:val="center" w:pos="4536"/>
          <w:tab w:val="left" w:pos="6084"/>
        </w:tabs>
        <w:spacing w:after="160" w:line="259" w:lineRule="auto"/>
        <w:jc w:val="center"/>
        <w:rPr>
          <w:rFonts w:eastAsia="Calibri"/>
          <w:b/>
          <w:lang w:val="hu-HU"/>
        </w:rPr>
      </w:pPr>
    </w:p>
    <w:p w:rsidR="00B33817" w:rsidRPr="00B33817" w:rsidRDefault="00B33817" w:rsidP="00B33817">
      <w:pPr>
        <w:spacing w:after="160" w:line="259" w:lineRule="auto"/>
        <w:jc w:val="both"/>
        <w:rPr>
          <w:rFonts w:eastAsia="Calibri"/>
          <w:lang w:val="hu-HU"/>
        </w:rPr>
      </w:pPr>
      <w:r w:rsidRPr="00B33817">
        <w:rPr>
          <w:rFonts w:eastAsia="Calibri"/>
          <w:b/>
          <w:lang w:val="hu-HU"/>
        </w:rPr>
        <w:t>2020. február 17 - 21. között</w:t>
      </w:r>
      <w:r w:rsidRPr="00B33817">
        <w:rPr>
          <w:rFonts w:eastAsia="Calibri"/>
          <w:lang w:val="hu-HU"/>
        </w:rPr>
        <w:t xml:space="preserve"> sikeresen megrendeztük</w:t>
      </w:r>
      <w:r w:rsidRPr="00B33817">
        <w:rPr>
          <w:rFonts w:eastAsia="Calibri"/>
          <w:b/>
          <w:lang w:val="hu-HU"/>
        </w:rPr>
        <w:t xml:space="preserve">, </w:t>
      </w:r>
      <w:r w:rsidRPr="00B33817">
        <w:rPr>
          <w:rFonts w:eastAsia="Calibri"/>
          <w:lang w:val="hu-HU"/>
        </w:rPr>
        <w:t>melynek keretében:</w:t>
      </w:r>
    </w:p>
    <w:p w:rsidR="00B33817" w:rsidRPr="00B33817" w:rsidRDefault="00B33817" w:rsidP="00B33817">
      <w:pPr>
        <w:numPr>
          <w:ilvl w:val="0"/>
          <w:numId w:val="22"/>
        </w:numPr>
        <w:spacing w:after="200" w:line="276" w:lineRule="auto"/>
        <w:contextualSpacing/>
        <w:jc w:val="both"/>
        <w:rPr>
          <w:rFonts w:eastAsia="Calibri"/>
          <w:lang w:val="hu-HU"/>
        </w:rPr>
      </w:pPr>
      <w:r w:rsidRPr="00B33817">
        <w:rPr>
          <w:rFonts w:eastAsia="Calibri"/>
          <w:lang w:val="hu-HU"/>
        </w:rPr>
        <w:t xml:space="preserve">A hét elején </w:t>
      </w:r>
      <w:r w:rsidRPr="00B33817">
        <w:rPr>
          <w:rFonts w:eastAsia="Calibri"/>
          <w:b/>
          <w:lang w:val="hu-HU"/>
        </w:rPr>
        <w:t>csoportdekorációk készítésével, díszítéssel</w:t>
      </w:r>
      <w:r w:rsidRPr="00B33817">
        <w:rPr>
          <w:rFonts w:eastAsia="Calibri"/>
          <w:lang w:val="hu-HU"/>
        </w:rPr>
        <w:t xml:space="preserve"> hangolódtunk rá a jeles ünnepre. </w:t>
      </w:r>
    </w:p>
    <w:p w:rsidR="00B33817" w:rsidRPr="00B33817" w:rsidRDefault="00B33817" w:rsidP="00B33817">
      <w:pPr>
        <w:spacing w:after="200" w:line="276" w:lineRule="auto"/>
        <w:ind w:left="720" w:firstLine="180"/>
        <w:contextualSpacing/>
        <w:jc w:val="both"/>
        <w:rPr>
          <w:rFonts w:eastAsia="Calibri"/>
          <w:lang w:val="hu-HU"/>
        </w:rPr>
      </w:pPr>
    </w:p>
    <w:p w:rsidR="00B33817" w:rsidRPr="00B33817" w:rsidRDefault="00B33817" w:rsidP="00B33817">
      <w:pPr>
        <w:numPr>
          <w:ilvl w:val="0"/>
          <w:numId w:val="22"/>
        </w:numPr>
        <w:spacing w:after="160" w:line="360" w:lineRule="auto"/>
        <w:ind w:left="714" w:hanging="357"/>
        <w:contextualSpacing/>
        <w:jc w:val="both"/>
        <w:rPr>
          <w:rFonts w:eastAsia="Calibri"/>
          <w:lang w:val="hu-HU"/>
        </w:rPr>
      </w:pPr>
      <w:r w:rsidRPr="00B33817">
        <w:rPr>
          <w:rFonts w:eastAsia="Calibri"/>
          <w:b/>
          <w:lang w:val="hu-HU"/>
        </w:rPr>
        <w:t>Február 18-án</w:t>
      </w:r>
      <w:r w:rsidRPr="00B33817">
        <w:rPr>
          <w:rFonts w:eastAsia="Calibri"/>
          <w:lang w:val="hu-HU"/>
        </w:rPr>
        <w:t xml:space="preserve"> hagyományainkhoz híven </w:t>
      </w:r>
      <w:r w:rsidRPr="00B33817">
        <w:rPr>
          <w:rFonts w:eastAsia="Calibri"/>
          <w:b/>
          <w:lang w:val="hu-HU"/>
        </w:rPr>
        <w:t>játékos sportvetélkedő</w:t>
      </w:r>
      <w:r w:rsidRPr="00B33817">
        <w:rPr>
          <w:rFonts w:eastAsia="Calibri"/>
          <w:lang w:val="hu-HU"/>
        </w:rPr>
        <w:t>re vártuk vissza az első osztályosokat (volt óvodásainkat), akik nagy örömmel fogadták a meghívást és lelkesen mérettették meg magukat nagycsoportosainkkal.</w:t>
      </w:r>
    </w:p>
    <w:p w:rsidR="00B33817" w:rsidRPr="00B33817" w:rsidRDefault="00B33817" w:rsidP="00B33817">
      <w:pPr>
        <w:ind w:left="720"/>
        <w:contextualSpacing/>
        <w:jc w:val="both"/>
        <w:rPr>
          <w:rFonts w:eastAsia="Calibri"/>
          <w:lang w:val="hu-HU"/>
        </w:rPr>
      </w:pPr>
    </w:p>
    <w:p w:rsidR="00B33817" w:rsidRPr="00B33817" w:rsidRDefault="00B33817" w:rsidP="00B33817">
      <w:pPr>
        <w:numPr>
          <w:ilvl w:val="0"/>
          <w:numId w:val="22"/>
        </w:numPr>
        <w:spacing w:after="200" w:line="276" w:lineRule="auto"/>
        <w:contextualSpacing/>
        <w:jc w:val="both"/>
        <w:rPr>
          <w:rFonts w:eastAsia="Calibri"/>
          <w:lang w:val="hu-HU"/>
        </w:rPr>
      </w:pPr>
      <w:r w:rsidRPr="00B33817">
        <w:rPr>
          <w:rFonts w:eastAsia="Calibri"/>
          <w:b/>
          <w:lang w:val="hu-HU"/>
        </w:rPr>
        <w:t>Fánkot sütöttek több csoportban</w:t>
      </w:r>
      <w:r w:rsidRPr="00B33817">
        <w:rPr>
          <w:rFonts w:eastAsia="Calibri"/>
          <w:lang w:val="hu-HU"/>
        </w:rPr>
        <w:t>, mely igazán ízletesre, s kapósra sikeredett.</w:t>
      </w:r>
    </w:p>
    <w:p w:rsidR="00B33817" w:rsidRPr="00B33817" w:rsidRDefault="00B33817" w:rsidP="00B33817">
      <w:pPr>
        <w:spacing w:after="200" w:line="276" w:lineRule="auto"/>
        <w:ind w:left="720"/>
        <w:contextualSpacing/>
        <w:rPr>
          <w:rFonts w:eastAsia="Calibri"/>
          <w:lang w:val="hu-HU"/>
        </w:rPr>
      </w:pPr>
    </w:p>
    <w:p w:rsidR="00B33817" w:rsidRPr="00B33817" w:rsidRDefault="00B33817" w:rsidP="00B33817">
      <w:pPr>
        <w:numPr>
          <w:ilvl w:val="0"/>
          <w:numId w:val="22"/>
        </w:numPr>
        <w:spacing w:after="160" w:line="360" w:lineRule="auto"/>
        <w:ind w:left="714" w:hanging="357"/>
        <w:contextualSpacing/>
        <w:jc w:val="both"/>
        <w:rPr>
          <w:rFonts w:eastAsia="Calibri"/>
          <w:lang w:val="hu-HU"/>
        </w:rPr>
      </w:pPr>
      <w:r w:rsidRPr="00B33817">
        <w:rPr>
          <w:rFonts w:eastAsia="Calibri"/>
          <w:lang w:val="hu-HU"/>
        </w:rPr>
        <w:t xml:space="preserve">Február 19-én játékos </w:t>
      </w:r>
      <w:r w:rsidRPr="00B33817">
        <w:rPr>
          <w:rFonts w:eastAsia="Calibri"/>
          <w:b/>
          <w:lang w:val="hu-HU"/>
        </w:rPr>
        <w:t>farsangi versengés</w:t>
      </w:r>
      <w:r w:rsidRPr="00B33817">
        <w:rPr>
          <w:rFonts w:eastAsia="Calibri"/>
          <w:lang w:val="hu-HU"/>
        </w:rPr>
        <w:t xml:space="preserve"> helyszíne volt a tornaterem: nagycsoportosaink mérhették össze ügyességüket, rátermettségüket, az 1. osztályosokkal.</w:t>
      </w:r>
    </w:p>
    <w:p w:rsidR="00B33817" w:rsidRPr="00B33817" w:rsidRDefault="00B33817" w:rsidP="00B33817">
      <w:pPr>
        <w:spacing w:line="360" w:lineRule="auto"/>
        <w:ind w:left="714"/>
        <w:contextualSpacing/>
        <w:jc w:val="center"/>
        <w:rPr>
          <w:rFonts w:eastAsia="Calibri"/>
          <w:lang w:val="hu-HU"/>
        </w:rPr>
      </w:pPr>
    </w:p>
    <w:p w:rsidR="00B33817" w:rsidRPr="00B33817" w:rsidRDefault="00B33817" w:rsidP="00B33817">
      <w:pPr>
        <w:numPr>
          <w:ilvl w:val="0"/>
          <w:numId w:val="22"/>
        </w:numPr>
        <w:spacing w:after="160" w:line="360" w:lineRule="auto"/>
        <w:ind w:left="714" w:hanging="357"/>
        <w:contextualSpacing/>
        <w:jc w:val="both"/>
        <w:rPr>
          <w:rFonts w:eastAsia="Calibri"/>
          <w:lang w:val="hu-HU"/>
        </w:rPr>
      </w:pPr>
      <w:r w:rsidRPr="00B33817">
        <w:rPr>
          <w:rFonts w:eastAsia="Calibri"/>
          <w:b/>
          <w:lang w:val="hu-HU"/>
        </w:rPr>
        <w:t>Február 20-án „A tücsök és az egérke lakodalma”</w:t>
      </w:r>
      <w:r w:rsidRPr="00B33817">
        <w:rPr>
          <w:rFonts w:eastAsia="Calibri"/>
          <w:lang w:val="hu-HU"/>
        </w:rPr>
        <w:t xml:space="preserve"> című mesejátékkal kedveskedtünk mi, óvónénik óvodásainknak. A mese, mely egy lánykérés vidám történéseit eleveníti meg, jól illeszkedett a farsangi hangulathoz. </w:t>
      </w:r>
    </w:p>
    <w:p w:rsidR="00B33817" w:rsidRPr="00B33817" w:rsidRDefault="00B33817" w:rsidP="00B33817">
      <w:pPr>
        <w:spacing w:after="200" w:line="276" w:lineRule="auto"/>
        <w:ind w:left="720"/>
        <w:contextualSpacing/>
        <w:rPr>
          <w:rFonts w:eastAsia="Calibri"/>
          <w:lang w:val="hu-HU"/>
        </w:rPr>
      </w:pPr>
    </w:p>
    <w:p w:rsidR="00B33817" w:rsidRPr="00B33817" w:rsidRDefault="00B33817" w:rsidP="00B33817">
      <w:pPr>
        <w:spacing w:after="200" w:line="276" w:lineRule="auto"/>
        <w:ind w:left="720"/>
        <w:contextualSpacing/>
        <w:jc w:val="center"/>
        <w:rPr>
          <w:rFonts w:eastAsia="Calibri"/>
          <w:lang w:val="hu-HU"/>
        </w:rPr>
      </w:pPr>
    </w:p>
    <w:p w:rsidR="00B33817" w:rsidRPr="00B33817" w:rsidRDefault="00B33817" w:rsidP="00B33817">
      <w:pPr>
        <w:spacing w:after="200" w:line="276" w:lineRule="auto"/>
        <w:ind w:left="720"/>
        <w:contextualSpacing/>
        <w:jc w:val="both"/>
        <w:rPr>
          <w:rFonts w:eastAsia="Calibri"/>
          <w:lang w:val="hu-HU"/>
        </w:rPr>
      </w:pPr>
    </w:p>
    <w:p w:rsidR="00B33817" w:rsidRPr="00B33817" w:rsidRDefault="00B33817" w:rsidP="00B33817">
      <w:pPr>
        <w:numPr>
          <w:ilvl w:val="0"/>
          <w:numId w:val="23"/>
        </w:numPr>
        <w:spacing w:after="200" w:line="276" w:lineRule="auto"/>
        <w:contextualSpacing/>
        <w:jc w:val="both"/>
        <w:rPr>
          <w:rFonts w:eastAsia="Calibri"/>
          <w:lang w:val="hu-HU"/>
        </w:rPr>
      </w:pPr>
      <w:r w:rsidRPr="00B33817">
        <w:rPr>
          <w:rFonts w:eastAsia="Calibri"/>
          <w:lang w:val="hu-HU"/>
        </w:rPr>
        <w:t xml:space="preserve">A farsangi időszakot </w:t>
      </w:r>
      <w:r w:rsidRPr="00B33817">
        <w:rPr>
          <w:rFonts w:eastAsia="Calibri"/>
          <w:b/>
          <w:lang w:val="hu-HU"/>
        </w:rPr>
        <w:t>2020. február 21-én</w:t>
      </w:r>
      <w:r w:rsidRPr="00B33817">
        <w:rPr>
          <w:rFonts w:eastAsia="Calibri"/>
          <w:lang w:val="hu-HU"/>
        </w:rPr>
        <w:t xml:space="preserve"> maskarás </w:t>
      </w:r>
      <w:r w:rsidRPr="00B33817">
        <w:rPr>
          <w:rFonts w:eastAsia="Calibri"/>
          <w:b/>
          <w:lang w:val="hu-HU"/>
        </w:rPr>
        <w:t>farsangi összejövetel</w:t>
      </w:r>
      <w:r w:rsidRPr="00B33817">
        <w:rPr>
          <w:rFonts w:eastAsia="Calibri"/>
          <w:lang w:val="hu-HU"/>
        </w:rPr>
        <w:t>lel zártuk: Reggel a gyerekek nagy izgalommal, s fergeteges jókedvvel (köztük a felnőttek közül is többen) jelmezbe öltözve érkeztek meg az oviba.</w:t>
      </w:r>
    </w:p>
    <w:p w:rsidR="00B33817" w:rsidRPr="00B33817" w:rsidRDefault="00B33817" w:rsidP="00B33817">
      <w:pPr>
        <w:numPr>
          <w:ilvl w:val="0"/>
          <w:numId w:val="23"/>
        </w:numPr>
        <w:spacing w:after="200" w:line="276" w:lineRule="auto"/>
        <w:contextualSpacing/>
        <w:jc w:val="both"/>
        <w:rPr>
          <w:rFonts w:eastAsia="Calibri"/>
          <w:lang w:val="hu-HU"/>
        </w:rPr>
      </w:pPr>
      <w:r w:rsidRPr="00B33817">
        <w:rPr>
          <w:rFonts w:eastAsia="Calibri"/>
          <w:lang w:val="hu-HU"/>
        </w:rPr>
        <w:t xml:space="preserve">Tízórai után épületenként összegyűltünk, s közös énekléssel, jelmezes felvonulással, egyenkénti bemutatkozással ünnepeltünk. </w:t>
      </w:r>
    </w:p>
    <w:p w:rsidR="003A472F" w:rsidRDefault="00B33817" w:rsidP="003A472F">
      <w:pPr>
        <w:tabs>
          <w:tab w:val="left" w:pos="1188"/>
        </w:tabs>
        <w:spacing w:after="160" w:line="259" w:lineRule="auto"/>
        <w:rPr>
          <w:rFonts w:eastAsia="Calibri"/>
          <w:lang w:val="hu-HU"/>
        </w:rPr>
      </w:pPr>
      <w:r w:rsidRPr="00B33817">
        <w:rPr>
          <w:rFonts w:eastAsia="Calibri"/>
          <w:lang w:val="hu-HU"/>
        </w:rPr>
        <w:t xml:space="preserve">                                      </w:t>
      </w:r>
    </w:p>
    <w:p w:rsidR="00B33817" w:rsidRPr="00B33817" w:rsidRDefault="00B33817" w:rsidP="003A472F">
      <w:pPr>
        <w:tabs>
          <w:tab w:val="left" w:pos="1188"/>
        </w:tabs>
        <w:spacing w:after="160" w:line="259" w:lineRule="auto"/>
        <w:rPr>
          <w:rFonts w:eastAsia="Calibri"/>
          <w:lang w:val="hu-HU"/>
        </w:rPr>
      </w:pPr>
      <w:r w:rsidRPr="00B33817">
        <w:rPr>
          <w:rFonts w:eastAsia="Calibri"/>
          <w:lang w:val="hu-HU"/>
        </w:rPr>
        <w:t xml:space="preserve">Ezután a csoportszobákba visszavonulva egyéni versengésekkel, tánccal és evés-ivással folytatódott a télkergetés. </w:t>
      </w:r>
    </w:p>
    <w:p w:rsidR="00B33817" w:rsidRPr="00B33817" w:rsidRDefault="00B33817" w:rsidP="00B33817">
      <w:pPr>
        <w:spacing w:after="160" w:line="259" w:lineRule="auto"/>
        <w:jc w:val="center"/>
        <w:rPr>
          <w:rFonts w:eastAsia="Calibri"/>
          <w:b/>
          <w:i/>
          <w:lang w:val="hu-HU"/>
        </w:rPr>
      </w:pPr>
    </w:p>
    <w:p w:rsidR="003A472F" w:rsidRPr="003A472F" w:rsidRDefault="003A472F" w:rsidP="003A472F">
      <w:pPr>
        <w:pStyle w:val="Cmsor1"/>
        <w:rPr>
          <w:b w:val="0"/>
          <w:color w:val="7030A0"/>
        </w:rPr>
      </w:pPr>
    </w:p>
    <w:p w:rsidR="003A472F" w:rsidRPr="003A472F" w:rsidRDefault="003A472F" w:rsidP="003A472F">
      <w:pPr>
        <w:outlineLvl w:val="2"/>
        <w:rPr>
          <w:b/>
          <w:bCs/>
          <w:lang w:val="hu-HU" w:eastAsia="hu-HU"/>
        </w:rPr>
      </w:pPr>
      <w:r w:rsidRPr="003A472F">
        <w:rPr>
          <w:b/>
          <w:bCs/>
          <w:lang w:val="hu-HU" w:eastAsia="hu-HU"/>
        </w:rPr>
        <w:t>HOME OFFICE</w:t>
      </w:r>
    </w:p>
    <w:p w:rsidR="003A472F" w:rsidRPr="003A472F" w:rsidRDefault="003A472F" w:rsidP="003A472F">
      <w:pPr>
        <w:outlineLvl w:val="2"/>
        <w:rPr>
          <w:bCs/>
          <w:lang w:val="hu-HU" w:eastAsia="hu-HU"/>
        </w:rPr>
      </w:pPr>
    </w:p>
    <w:p w:rsidR="003A472F" w:rsidRPr="003A472F" w:rsidRDefault="003A472F" w:rsidP="003A472F">
      <w:pPr>
        <w:outlineLvl w:val="2"/>
        <w:rPr>
          <w:bCs/>
          <w:lang w:val="hu-HU" w:eastAsia="hu-HU"/>
        </w:rPr>
      </w:pPr>
      <w:r w:rsidRPr="003A472F">
        <w:rPr>
          <w:bCs/>
          <w:lang w:val="hu-HU" w:eastAsia="hu-HU"/>
        </w:rPr>
        <w:t xml:space="preserve">2020. március 16-tól - a koronavírus járvány miatt - ügyeleti rendszerben működtünk. A </w:t>
      </w:r>
      <w:r w:rsidRPr="003A472F">
        <w:rPr>
          <w:b/>
          <w:bCs/>
          <w:lang w:val="hu-HU" w:eastAsia="hu-HU"/>
        </w:rPr>
        <w:t>rendkívüli helyzetre</w:t>
      </w:r>
      <w:r w:rsidRPr="003A472F">
        <w:rPr>
          <w:bCs/>
          <w:lang w:val="hu-HU" w:eastAsia="hu-HU"/>
        </w:rPr>
        <w:t xml:space="preserve"> tekintettel </w:t>
      </w:r>
      <w:r w:rsidRPr="003A472F">
        <w:rPr>
          <w:b/>
          <w:bCs/>
          <w:lang w:val="hu-HU" w:eastAsia="hu-HU"/>
        </w:rPr>
        <w:t>jött a Home office, a távnevelés!</w:t>
      </w:r>
    </w:p>
    <w:p w:rsidR="003A472F" w:rsidRPr="003A472F" w:rsidRDefault="003A472F" w:rsidP="003A472F">
      <w:pPr>
        <w:outlineLvl w:val="2"/>
        <w:rPr>
          <w:bCs/>
          <w:lang w:val="hu-HU" w:eastAsia="hu-HU"/>
        </w:rPr>
      </w:pPr>
      <w:r w:rsidRPr="003A472F">
        <w:rPr>
          <w:bCs/>
          <w:lang w:val="hu-HU" w:eastAsia="hu-HU"/>
        </w:rPr>
        <w:t>Az új helyzethez alkalmazkodva az első feladatunk az volt, hogy az intézmény pedagógusaival közösen meghatároztuk azokat az irányvonalakat, amely szerint meg tudjuk szervezni az online nevelést. Közös gondolkodás, gyors helyzetfelismerése, s szakmai konzultációk után bevezetésre került egy rendkívüli munkarend, s valamennyiünk egyetértése mellett kidolgozásra, ill. bevezetésre került egy HOME – otthoni munkavégzési stratégia is. Minden óvodai csoport zárt facebook csoportot hozott létre, kezdett el folyamatosan működtetni, annak érdekében, hogy a szülőkkel, s rajtuk keresztül a gyermekekkel a rendszeres, hasznos, tartalmas, napi kapcsolattartást fenn tudjuk tartani. Számukra az aktuális hétre betervezett óvodai tartalmakat, tevékenységeket közvetíteni tudjuk, ötletekkel, hasznos tanácsokkal tudjuk őket ellátni ebben a számukra is nehéz időszakban.</w:t>
      </w:r>
    </w:p>
    <w:p w:rsidR="003A472F" w:rsidRPr="003A472F" w:rsidRDefault="003A472F" w:rsidP="003A472F">
      <w:pPr>
        <w:outlineLvl w:val="2"/>
        <w:rPr>
          <w:bCs/>
          <w:lang w:val="hu-HU" w:eastAsia="hu-HU"/>
        </w:rPr>
      </w:pPr>
      <w:r w:rsidRPr="003A472F">
        <w:rPr>
          <w:bCs/>
          <w:lang w:val="hu-HU" w:eastAsia="hu-HU"/>
        </w:rPr>
        <w:t xml:space="preserve">Mint vezető, maximálisan igyekeztem minden segítséget megadni a kollégáknak. A kiküldött módszertani ajánlásokat, a pontos utasításokat: </w:t>
      </w:r>
      <w:r w:rsidRPr="003A472F">
        <w:rPr>
          <w:b/>
          <w:bCs/>
          <w:i/>
          <w:lang w:val="hu-HU" w:eastAsia="hu-HU"/>
        </w:rPr>
        <w:t>Pandémiás</w:t>
      </w:r>
      <w:r w:rsidRPr="003A472F">
        <w:rPr>
          <w:bCs/>
          <w:i/>
          <w:lang w:val="hu-HU" w:eastAsia="hu-HU"/>
        </w:rPr>
        <w:t xml:space="preserve"> </w:t>
      </w:r>
      <w:r w:rsidRPr="003A472F">
        <w:rPr>
          <w:b/>
          <w:bCs/>
          <w:i/>
          <w:lang w:val="hu-HU" w:eastAsia="hu-HU"/>
        </w:rPr>
        <w:t>tervben</w:t>
      </w:r>
      <w:r w:rsidRPr="003A472F">
        <w:rPr>
          <w:bCs/>
          <w:lang w:val="hu-HU" w:eastAsia="hu-HU"/>
        </w:rPr>
        <w:t xml:space="preserve"> - mely a kialakult járványos időszak feladatainak tervezésére, felkészülésére, az intézményt látogató gyerekek, és felnőttek egészségvédelmének megőrzése érdekében készült – rögzítettük. Az </w:t>
      </w:r>
      <w:r w:rsidRPr="003A472F">
        <w:rPr>
          <w:b/>
          <w:bCs/>
          <w:i/>
          <w:lang w:val="hu-HU" w:eastAsia="hu-HU"/>
        </w:rPr>
        <w:t xml:space="preserve">Óvodán kívüli Óvodai nevelés megszervezése </w:t>
      </w:r>
      <w:r w:rsidRPr="003A472F">
        <w:rPr>
          <w:bCs/>
          <w:lang w:val="hu-HU" w:eastAsia="hu-HU"/>
        </w:rPr>
        <w:t xml:space="preserve">tájékoztató füzetben azokat a legfontosabb tudnivalókat gyűjtöttük össze, amelyeket az otthoni munkavégzés bevezetése előtt az óvodapedagógusoknak szervezeti, csoport és az egyének szintjén feltétlenül végig kellett gondolnia, és amelyekről a munkavégzés során a pedagógusoknak és a szülőknek „egy nyelven kellett, hogy beszéljenek.” </w:t>
      </w:r>
    </w:p>
    <w:p w:rsidR="003A472F" w:rsidRPr="003A472F" w:rsidRDefault="003A472F" w:rsidP="003A472F">
      <w:pPr>
        <w:outlineLvl w:val="2"/>
        <w:rPr>
          <w:bCs/>
          <w:lang w:val="hu-HU" w:eastAsia="hu-HU"/>
        </w:rPr>
      </w:pPr>
      <w:r w:rsidRPr="003A472F">
        <w:rPr>
          <w:bCs/>
          <w:lang w:val="hu-HU" w:eastAsia="hu-HU"/>
        </w:rPr>
        <w:t xml:space="preserve">Módosításra került </w:t>
      </w:r>
      <w:r w:rsidRPr="003A472F">
        <w:rPr>
          <w:b/>
          <w:bCs/>
          <w:i/>
          <w:lang w:val="hu-HU" w:eastAsia="hu-HU"/>
        </w:rPr>
        <w:t xml:space="preserve">Pedagógiai Programunk, </w:t>
      </w:r>
      <w:r w:rsidRPr="003A472F">
        <w:rPr>
          <w:bCs/>
          <w:lang w:val="hu-HU" w:eastAsia="hu-HU"/>
        </w:rPr>
        <w:t xml:space="preserve">továbbá minden </w:t>
      </w:r>
      <w:r w:rsidRPr="003A472F">
        <w:rPr>
          <w:b/>
          <w:bCs/>
          <w:i/>
          <w:lang w:val="hu-HU" w:eastAsia="hu-HU"/>
        </w:rPr>
        <w:t xml:space="preserve">intézményi szabályzónk </w:t>
      </w:r>
      <w:r w:rsidRPr="003A472F">
        <w:rPr>
          <w:bCs/>
          <w:lang w:val="hu-HU" w:eastAsia="hu-HU"/>
        </w:rPr>
        <w:t xml:space="preserve">a törvényi előírásoknak megfelelően aktualizálva lett. Valamennyi </w:t>
      </w:r>
      <w:r w:rsidRPr="003A472F">
        <w:rPr>
          <w:b/>
          <w:bCs/>
          <w:i/>
          <w:lang w:val="hu-HU" w:eastAsia="hu-HU"/>
        </w:rPr>
        <w:t>törvényi változásról</w:t>
      </w:r>
      <w:r w:rsidRPr="003A472F">
        <w:rPr>
          <w:bCs/>
          <w:lang w:val="hu-HU" w:eastAsia="hu-HU"/>
        </w:rPr>
        <w:t xml:space="preserve"> a dolgozókat tájékoztattam, a </w:t>
      </w:r>
      <w:r w:rsidRPr="003A472F">
        <w:rPr>
          <w:b/>
          <w:bCs/>
          <w:i/>
          <w:lang w:val="hu-HU" w:eastAsia="hu-HU"/>
        </w:rPr>
        <w:t>népegészségügyi szervezet által kiadott tájékoztatókat</w:t>
      </w:r>
      <w:r w:rsidRPr="003A472F">
        <w:rPr>
          <w:bCs/>
          <w:lang w:val="hu-HU" w:eastAsia="hu-HU"/>
        </w:rPr>
        <w:t xml:space="preserve"> minden estben továbbítottam és betartásáról intézkedtem.</w:t>
      </w:r>
    </w:p>
    <w:p w:rsidR="003A472F" w:rsidRPr="003A472F" w:rsidRDefault="003A472F" w:rsidP="003A472F">
      <w:pPr>
        <w:outlineLvl w:val="2"/>
        <w:rPr>
          <w:bCs/>
          <w:lang w:val="hu-HU" w:eastAsia="hu-HU"/>
        </w:rPr>
      </w:pPr>
      <w:r w:rsidRPr="003A472F">
        <w:rPr>
          <w:bCs/>
          <w:lang w:val="hu-HU" w:eastAsia="hu-HU"/>
        </w:rPr>
        <w:t xml:space="preserve">A koronavírus járványra tekintettel és az ahhoz kapcsolódóan elrendelt intézkedésekre támaszkodva a </w:t>
      </w:r>
      <w:r w:rsidRPr="003A472F">
        <w:rPr>
          <w:b/>
          <w:bCs/>
          <w:lang w:val="hu-HU" w:eastAsia="hu-HU"/>
        </w:rPr>
        <w:t>2020/2021. nevelési évre történő óvodai beiratkozás</w:t>
      </w:r>
      <w:r w:rsidRPr="003A472F">
        <w:rPr>
          <w:bCs/>
          <w:lang w:val="hu-HU" w:eastAsia="hu-HU"/>
        </w:rPr>
        <w:t xml:space="preserve"> zökkenőmentesen valósult meg.</w:t>
      </w:r>
    </w:p>
    <w:p w:rsidR="003A472F" w:rsidRPr="003A472F" w:rsidRDefault="003A472F" w:rsidP="003A472F">
      <w:pPr>
        <w:outlineLvl w:val="2"/>
        <w:rPr>
          <w:bCs/>
          <w:lang w:val="hu-HU" w:eastAsia="hu-HU"/>
        </w:rPr>
      </w:pPr>
      <w:r w:rsidRPr="003A472F">
        <w:rPr>
          <w:bCs/>
          <w:lang w:val="hu-HU" w:eastAsia="hu-HU"/>
        </w:rPr>
        <w:t>A járványügyi helyzetben az óvodapedagógusok is a folyamatos megújulásra törekedtek és az aktuális világhelyzethez igazodva tervezték tevékenységeiket.</w:t>
      </w:r>
    </w:p>
    <w:p w:rsidR="003A472F" w:rsidRPr="003A472F" w:rsidRDefault="003A472F" w:rsidP="003A472F">
      <w:pPr>
        <w:outlineLvl w:val="2"/>
        <w:rPr>
          <w:bCs/>
          <w:lang w:val="hu-HU" w:eastAsia="hu-HU"/>
        </w:rPr>
      </w:pPr>
      <w:r w:rsidRPr="003A472F">
        <w:rPr>
          <w:bCs/>
          <w:lang w:val="hu-HU" w:eastAsia="hu-HU"/>
        </w:rPr>
        <w:t>Első Zöld jeles napunk a Víz világnapja volt. Szülők és gyerekek is nagy lelkesedéssel jeleztek vissza az elvégzett kísérletekről, a feladatok teljesítéséről.</w:t>
      </w:r>
    </w:p>
    <w:p w:rsidR="003A472F" w:rsidRPr="003A472F" w:rsidRDefault="003A472F" w:rsidP="003A472F">
      <w:pPr>
        <w:outlineLvl w:val="2"/>
        <w:rPr>
          <w:bCs/>
          <w:lang w:val="hu-HU" w:eastAsia="hu-HU"/>
        </w:rPr>
      </w:pPr>
      <w:r w:rsidRPr="003A472F">
        <w:rPr>
          <w:bCs/>
          <w:lang w:val="hu-HU" w:eastAsia="hu-HU"/>
        </w:rPr>
        <w:t>Több nagy ünnepünkről kellett a hagyományostól eltérő módon megemlékezni. Egyik volt az Anyák napja, - mely a legfájóbb pont volt az édesanyáknak,- mivel elmaradt az óvodai köszöntés. Hagyományos Anyák napi ünnepségünket jelen helyzet miatt nem tudtuk megtartani, de a zárt csoportban a méltó megemlékezés megtörtént</w:t>
      </w:r>
    </w:p>
    <w:p w:rsidR="003A472F" w:rsidRPr="003A472F" w:rsidRDefault="003A472F" w:rsidP="003A472F">
      <w:pPr>
        <w:outlineLvl w:val="2"/>
        <w:rPr>
          <w:bCs/>
          <w:lang w:val="hu-HU" w:eastAsia="hu-HU"/>
        </w:rPr>
      </w:pPr>
      <w:r w:rsidRPr="003A472F">
        <w:rPr>
          <w:bCs/>
          <w:lang w:val="hu-HU" w:eastAsia="hu-HU"/>
        </w:rPr>
        <w:t>Katolikus ünnepeink közül a Virágvasárnap és a Húsvét történetét elevenítettük meg bibliai tartalmú mesékkel, videókkal.</w:t>
      </w:r>
    </w:p>
    <w:p w:rsidR="003A472F" w:rsidRPr="003A472F" w:rsidRDefault="003A472F" w:rsidP="003A472F">
      <w:pPr>
        <w:outlineLvl w:val="2"/>
        <w:rPr>
          <w:bCs/>
          <w:lang w:val="hu-HU" w:eastAsia="hu-HU"/>
        </w:rPr>
      </w:pPr>
      <w:r w:rsidRPr="003A472F">
        <w:rPr>
          <w:bCs/>
          <w:lang w:val="hu-HU" w:eastAsia="hu-HU"/>
        </w:rPr>
        <w:t>A Föld napjáról való megemlékezés szintén ilyen formában valósult meg. Igyekeztünk olyan feladatokat, kézműves dolgokat ajánlani, mely a földünk megóvását eredményezi. (szelektív hulladékgyűjtés, hulladékhasznosítás, stb.)</w:t>
      </w:r>
    </w:p>
    <w:p w:rsidR="003A472F" w:rsidRPr="003A472F" w:rsidRDefault="003A472F" w:rsidP="003A472F">
      <w:pPr>
        <w:outlineLvl w:val="2"/>
        <w:rPr>
          <w:bCs/>
          <w:lang w:val="hu-HU" w:eastAsia="hu-HU"/>
        </w:rPr>
      </w:pPr>
      <w:r w:rsidRPr="003A472F">
        <w:rPr>
          <w:bCs/>
          <w:lang w:val="hu-HU" w:eastAsia="hu-HU"/>
        </w:rPr>
        <w:t>A szülők kezdetben nagyon lelkesek voltak. Gyakran jeleztek vissza, töltöttek fel képeket, osztottak meg meséket, tartalmakat, ám egy idő után figyelmük lankadt, egyre érdektelenebbé váltak, elfáradtak.</w:t>
      </w:r>
    </w:p>
    <w:p w:rsidR="003A472F" w:rsidRPr="003A472F" w:rsidRDefault="003A472F" w:rsidP="003A472F">
      <w:pPr>
        <w:outlineLvl w:val="2"/>
        <w:rPr>
          <w:bCs/>
          <w:lang w:val="hu-HU" w:eastAsia="hu-HU"/>
        </w:rPr>
      </w:pPr>
      <w:r w:rsidRPr="003A472F">
        <w:rPr>
          <w:bCs/>
          <w:lang w:val="hu-HU" w:eastAsia="hu-HU"/>
        </w:rPr>
        <w:lastRenderedPageBreak/>
        <w:t>Nehézséget okozott a feladatok teljesítésében, hogy a családok nagy része, nem rendelkezik otthoni számítógéppel, laptoppal, nyomtatóval,- így az okos telefon volt az az eszköz, mellyel az online felületeket tudták kezelni.</w:t>
      </w:r>
    </w:p>
    <w:p w:rsidR="003A472F" w:rsidRPr="003A472F" w:rsidRDefault="003A472F" w:rsidP="003A472F">
      <w:pPr>
        <w:outlineLvl w:val="2"/>
        <w:rPr>
          <w:bCs/>
          <w:lang w:val="hu-HU" w:eastAsia="hu-HU"/>
        </w:rPr>
      </w:pPr>
      <w:r w:rsidRPr="003A472F">
        <w:rPr>
          <w:bCs/>
          <w:lang w:val="hu-HU" w:eastAsia="hu-HU"/>
        </w:rPr>
        <w:t xml:space="preserve">Mi óvodapedagógusok napi szinten böngésztünk az interneten, a legmegfelelőbb tartalmakat keresve. Megismerkedtünk több online feladatkészítő szoftverrel, (Pl: Wordwall, Learning Apps Org., Jigsaw Planet.com. ) Ezeken az oldalakon regisztrálva saját kezűleg is készítettünk feladatokat a gyerekek számára. Használtuk a videó megosztó csatornát, a Youtube-t és a Pinterest-et. </w:t>
      </w:r>
    </w:p>
    <w:p w:rsidR="003A472F" w:rsidRPr="003A472F" w:rsidRDefault="003A472F" w:rsidP="003A472F">
      <w:pPr>
        <w:outlineLvl w:val="2"/>
        <w:rPr>
          <w:bCs/>
          <w:lang w:val="hu-HU" w:eastAsia="hu-HU"/>
        </w:rPr>
      </w:pPr>
      <w:r w:rsidRPr="003A472F">
        <w:rPr>
          <w:bCs/>
          <w:lang w:val="hu-HU" w:eastAsia="hu-HU"/>
        </w:rPr>
        <w:t>Több óvodai neveléssel kapcsolatos Facebook csoporthoz is csatlakoztunk, (Ovi-sok sok-sok óvoda, Ovis karantanya,  Óvónők klubja,  Óvónők, stb) - ahol a szakmában dolgozók, és a szülők is oszthattak meg játékokat, feladatokat, ötleteket, aktuális híreket, aggodalmakat.</w:t>
      </w:r>
    </w:p>
    <w:p w:rsidR="003A472F" w:rsidRPr="003A472F" w:rsidRDefault="003A472F" w:rsidP="003A472F">
      <w:pPr>
        <w:outlineLvl w:val="2"/>
        <w:rPr>
          <w:bCs/>
          <w:lang w:val="hu-HU" w:eastAsia="hu-HU"/>
        </w:rPr>
      </w:pPr>
      <w:r w:rsidRPr="003A472F">
        <w:rPr>
          <w:bCs/>
          <w:lang w:val="hu-HU" w:eastAsia="hu-HU"/>
        </w:rPr>
        <w:t>A társadalmunk egyébként is hozzá van szokva a felgyorsult élethez, az óvodában pedig nincs két egyforma napunk, a változatosság az, ami a mi életünket körbeszövi a gyermekekkel.</w:t>
      </w:r>
    </w:p>
    <w:p w:rsidR="003A472F" w:rsidRPr="003A472F" w:rsidRDefault="003A472F" w:rsidP="003A472F">
      <w:pPr>
        <w:outlineLvl w:val="2"/>
        <w:rPr>
          <w:bCs/>
          <w:lang w:val="hu-HU" w:eastAsia="hu-HU"/>
        </w:rPr>
      </w:pPr>
      <w:r w:rsidRPr="003A472F">
        <w:rPr>
          <w:bCs/>
          <w:lang w:val="hu-HU" w:eastAsia="hu-HU"/>
        </w:rPr>
        <w:t>Élvezik, hogy az óvodában minden napunk különbözik egymástól, és mi is szeretjük az új kihívásokat, hiszen pontosan tudtuk, hogy erre vállalkozunk, mikor a gyerekek mellett döntöttünk. A szülők is megfigyelhetik most, hogy minden fejlesztő ötletre másképp reagál gyermekük, és ez nem csak attól függ, hogy milyen lábbal kelt a gyermek, hanem attól is, hogy mihez van éppen kedve, és mivel motiválható feladatkészsége. Sajnos, a készségfejlesztési területekre bontott ötleteken kívül nem sok lehetőségünk van itthonról fejleszteni, nevelni a gyermekeket. Minden héten küldünk a szülőknek egy-két témahéttől független elvégezhető fejlesztő feladatot, mások mesét olvastak a gyermekeknek, vagy dalt énekeltek fel videóra, és azt töltötték fel a csoportokba.</w:t>
      </w:r>
    </w:p>
    <w:p w:rsidR="003A472F" w:rsidRPr="003A472F" w:rsidRDefault="003A472F" w:rsidP="003A472F">
      <w:pPr>
        <w:outlineLvl w:val="2"/>
        <w:rPr>
          <w:bCs/>
          <w:lang w:val="hu-HU" w:eastAsia="hu-HU"/>
        </w:rPr>
      </w:pPr>
      <w:r w:rsidRPr="003A472F">
        <w:rPr>
          <w:bCs/>
          <w:lang w:val="hu-HU" w:eastAsia="hu-HU"/>
        </w:rPr>
        <w:t>A kollégákkal hetente többször internetes értekezletet tartottunk az anyaggyűjtés és az intézményi feladatok megvalósítása érdekében. Telefonon volt, hogy naponta többször is beszéltünk.</w:t>
      </w:r>
    </w:p>
    <w:p w:rsidR="003A472F" w:rsidRPr="003A472F" w:rsidRDefault="003A472F" w:rsidP="003A472F">
      <w:pPr>
        <w:outlineLvl w:val="2"/>
        <w:rPr>
          <w:bCs/>
          <w:lang w:val="hu-HU" w:eastAsia="hu-HU"/>
        </w:rPr>
      </w:pPr>
      <w:r w:rsidRPr="003A472F">
        <w:rPr>
          <w:bCs/>
          <w:lang w:val="hu-HU" w:eastAsia="hu-HU"/>
        </w:rPr>
        <w:t>Az elmúlt időszak történéseit nem csak a Facebook csoportba töltöttük fel, hanem az intézmény által létrehozott digitális platformra is, illetve Word dokumentumban az óvodavezetőnek is eljuttattuk.</w:t>
      </w:r>
    </w:p>
    <w:p w:rsidR="003A472F" w:rsidRPr="003A472F" w:rsidRDefault="003A472F" w:rsidP="003A472F">
      <w:pPr>
        <w:outlineLvl w:val="2"/>
        <w:rPr>
          <w:bCs/>
          <w:lang w:val="hu-HU" w:eastAsia="hu-HU"/>
        </w:rPr>
      </w:pPr>
      <w:r w:rsidRPr="003A472F">
        <w:rPr>
          <w:bCs/>
          <w:lang w:val="hu-HU" w:eastAsia="hu-HU"/>
        </w:rPr>
        <w:t xml:space="preserve">Az AMI tanárai rendszeresen küldték a feladatokat a kis növendékeiknek. A Nevelési Tanácsadó logopédusa telefonon felvette a kapcsolatot fejlesztésre szorult gyermekek szüleivel.  </w:t>
      </w:r>
    </w:p>
    <w:p w:rsidR="003A472F" w:rsidRPr="003A472F" w:rsidRDefault="003A472F" w:rsidP="003A472F">
      <w:pPr>
        <w:outlineLvl w:val="2"/>
        <w:rPr>
          <w:bCs/>
          <w:lang w:val="hu-HU" w:eastAsia="hu-HU"/>
        </w:rPr>
      </w:pPr>
      <w:r w:rsidRPr="003A472F">
        <w:rPr>
          <w:bCs/>
          <w:lang w:val="hu-HU" w:eastAsia="hu-HU"/>
        </w:rPr>
        <w:t>Mindezek mellett az elméleti feladatokon túl, a gyakorlati tevékenység sem szorult háttérbe, az óvónők, gondozók saját otthonukban javították az óvodai textíliákat, játékokat; ballagó tarisznyát, babzsákokat varrtak, sőt maszkokat is készítettek.</w:t>
      </w:r>
    </w:p>
    <w:p w:rsidR="003A472F" w:rsidRPr="003A472F" w:rsidRDefault="003A472F" w:rsidP="003A472F">
      <w:pPr>
        <w:outlineLvl w:val="2"/>
        <w:rPr>
          <w:bCs/>
          <w:lang w:val="hu-HU" w:eastAsia="hu-HU"/>
        </w:rPr>
      </w:pPr>
      <w:r w:rsidRPr="003A472F">
        <w:rPr>
          <w:bCs/>
          <w:lang w:val="hu-HU" w:eastAsia="hu-HU"/>
        </w:rPr>
        <w:t>A vészhelyzet kihirdetését követő tíz hét bennünket, óvodapedagógusokat is váratlan helyzet, új kihívás elé állított. Azzal, hogy az óvoda „bezárt”, itthon, s itthonról kell dolgoznunk, nekünk is megváltoztak a körülményeink. Az addig megszokott komfortzónánkból, napi ritmusunkból ki kellett lépnünk, hisz nemcsak bennünket, egész családunkat (párunkat, gyermekeinket, szüleinket) is érintette a változás, s a kialakult veszélyhelyzet.</w:t>
      </w:r>
    </w:p>
    <w:p w:rsidR="003A472F" w:rsidRPr="003A472F" w:rsidRDefault="003A472F" w:rsidP="003A472F">
      <w:pPr>
        <w:outlineLvl w:val="2"/>
        <w:rPr>
          <w:bCs/>
          <w:lang w:val="hu-HU" w:eastAsia="hu-HU"/>
        </w:rPr>
      </w:pPr>
      <w:r w:rsidRPr="003A472F">
        <w:rPr>
          <w:bCs/>
          <w:lang w:val="hu-HU" w:eastAsia="hu-HU"/>
        </w:rPr>
        <w:t>Rendkívüli időket éltünk. Olyat, amiben sem országos, sem helyi, sem egyéni szinten nincs tapasztalatunk. Intézményvezetőként is teljesen új feladatok hárultak ránk a koronavírus-járvány idején. Egyrészről védeni az óvodánkban járó gyermekeink, valamint dolgozóink egészségét, életét, másrészről valamilyen szinten irányítani, koordinálni a kialakult helyzetet.</w:t>
      </w:r>
    </w:p>
    <w:p w:rsidR="003A472F" w:rsidRPr="003A472F" w:rsidRDefault="003A472F" w:rsidP="003A472F">
      <w:pPr>
        <w:outlineLvl w:val="2"/>
        <w:rPr>
          <w:bCs/>
          <w:lang w:val="hu-HU" w:eastAsia="hu-HU"/>
        </w:rPr>
      </w:pPr>
      <w:r w:rsidRPr="003A472F">
        <w:rPr>
          <w:bCs/>
          <w:lang w:val="hu-HU" w:eastAsia="hu-HU"/>
        </w:rPr>
        <w:t xml:space="preserve">Szakmai dokumentálásunk érdekében kialakított új oktatási platformmal is megismerkedtünk, melyben a kezdeti nehézségek után megfelelő rutint szereztünk a napi szintű feltöltéshez. A platformon kialakított alapértelmezett beállítás fölülírta az általunk előzetesen megszerkesztett forma beállításokat, azonban ehhez igazodva túllendültünk a kezdeti </w:t>
      </w:r>
      <w:r w:rsidRPr="003A472F">
        <w:rPr>
          <w:bCs/>
          <w:lang w:val="hu-HU" w:eastAsia="hu-HU"/>
        </w:rPr>
        <w:lastRenderedPageBreak/>
        <w:t>nehézségeken. Megtanultuk „home office” fogalmát, azonban a közvetlen gyermek-pedagógus kapcsolat, és a közösségi élet hiányzott számunkra. A Pedagógiai Program módosításában a csoport pedagógusai közvetlenül részt vettek, mely tartalmában bővült a „Bozsik intézményi Ovi Foci programmal”, illetve az „Informatikai nevelés az óvodában” című résszel. A program tartalmi és formai ellenőrzésében is részt vettek segítő kolleganőim, ezzel is segítve az intézményegység vezető szakmai munkáját, kapcsolattartásunk mindvégig aktív volt. Sajnos még május elején sem körvonalazódott, hogy hogyan tudunk Ballagást szervezni a nagycsoportosainknak. Ez ügyben folyamatos kommunikációt tartottunk nem csak a vezetővel, hanem a más csoportban dolgozó pedagógusokkal is. A bizonytalanság után tartottuk meg rendhagyó módon a csoportokban a Ballagási ünnepélyünket, kizárólag a ballagók és szüleik részvételével. Két csoportban szülői vélemények alapján augusztusban kerti partin búcsúznak el a szeptemberben iskolát kezdők.</w:t>
      </w:r>
    </w:p>
    <w:p w:rsidR="003A472F" w:rsidRPr="003A472F" w:rsidRDefault="003A472F" w:rsidP="003A472F">
      <w:pPr>
        <w:outlineLvl w:val="2"/>
        <w:rPr>
          <w:bCs/>
          <w:lang w:val="hu-HU" w:eastAsia="hu-HU"/>
        </w:rPr>
      </w:pPr>
      <w:r w:rsidRPr="003A472F">
        <w:rPr>
          <w:bCs/>
          <w:lang w:val="hu-HU" w:eastAsia="hu-HU"/>
        </w:rPr>
        <w:t>Ennek az időszaknak nem csak negatív, de pozitív hatása is volt, hiszen az óvodapedagógusok digitális kompetenciája erősödött, azonban látjuk, hogy az óvodai nevelésben ez hosszú távon nem működhetne hatékonyan.</w:t>
      </w:r>
    </w:p>
    <w:p w:rsidR="003A472F" w:rsidRPr="003A472F" w:rsidRDefault="003A472F" w:rsidP="003A472F">
      <w:pPr>
        <w:outlineLvl w:val="2"/>
        <w:rPr>
          <w:bCs/>
          <w:lang w:val="hu-HU" w:eastAsia="hu-HU"/>
        </w:rPr>
      </w:pPr>
      <w:r w:rsidRPr="003A472F">
        <w:rPr>
          <w:bCs/>
          <w:lang w:val="hu-HU" w:eastAsia="hu-HU"/>
        </w:rPr>
        <w:t>Azoknak a gyermekeknek kiscsoportos ügyeletet biztosítottunk, akiknek szülei nem tudták megoldani az otthoni munkát. Ezen gyermekek száma napról - napra, hétről - hétre emelkedett.</w:t>
      </w:r>
    </w:p>
    <w:p w:rsidR="003A472F" w:rsidRPr="003A472F" w:rsidRDefault="003A472F" w:rsidP="003A472F">
      <w:pPr>
        <w:outlineLvl w:val="2"/>
        <w:rPr>
          <w:bCs/>
          <w:lang w:val="hu-HU" w:eastAsia="hu-HU"/>
        </w:rPr>
      </w:pPr>
      <w:r w:rsidRPr="003A472F">
        <w:rPr>
          <w:bCs/>
          <w:lang w:val="hu-HU" w:eastAsia="hu-HU"/>
        </w:rPr>
        <w:t>A többi gyermek számára az önkormányzat napi meleg étkezést biztosított.</w:t>
      </w:r>
    </w:p>
    <w:p w:rsidR="003A472F" w:rsidRPr="003A472F" w:rsidRDefault="003A472F" w:rsidP="003A472F">
      <w:pPr>
        <w:outlineLvl w:val="2"/>
        <w:rPr>
          <w:bCs/>
          <w:lang w:val="hu-HU" w:eastAsia="hu-HU"/>
        </w:rPr>
      </w:pPr>
      <w:r w:rsidRPr="003A472F">
        <w:rPr>
          <w:bCs/>
          <w:lang w:val="hu-HU" w:eastAsia="hu-HU"/>
        </w:rPr>
        <w:t>Az óvoda újra nyitásakor 107 fő igényelte az egész napos óvodai ellátást.</w:t>
      </w:r>
    </w:p>
    <w:p w:rsidR="003A472F" w:rsidRPr="003A472F" w:rsidRDefault="003A472F" w:rsidP="003A472F">
      <w:pPr>
        <w:outlineLvl w:val="2"/>
        <w:rPr>
          <w:bCs/>
          <w:lang w:val="hu-HU" w:eastAsia="hu-HU"/>
        </w:rPr>
      </w:pPr>
      <w:r w:rsidRPr="003A472F">
        <w:rPr>
          <w:b/>
          <w:bCs/>
          <w:lang w:val="hu-HU" w:eastAsia="hu-HU"/>
        </w:rPr>
        <w:t>E rendkívüli NAPOKBAN MINDENNÉL FONTOSABB volt, HOGY ÖSSZEFOGJUNK!</w:t>
      </w:r>
    </w:p>
    <w:p w:rsidR="003A472F" w:rsidRPr="003A472F" w:rsidRDefault="003A472F" w:rsidP="003A472F">
      <w:pPr>
        <w:outlineLvl w:val="2"/>
        <w:rPr>
          <w:bCs/>
          <w:lang w:val="hu-HU" w:eastAsia="hu-HU"/>
        </w:rPr>
      </w:pPr>
      <w:r w:rsidRPr="003A472F">
        <w:rPr>
          <w:bCs/>
          <w:lang w:val="hu-HU" w:eastAsia="hu-HU"/>
        </w:rPr>
        <w:t>Mindannyian megfeszítetten dolgoztunk azon, hogy tovább neveljük gyermekeinket. Tudnunk kellett, hogy sokunknak veszélybe kerülhet az egészsége.</w:t>
      </w:r>
    </w:p>
    <w:p w:rsidR="003A472F" w:rsidRPr="003A472F" w:rsidRDefault="003A472F" w:rsidP="003A472F">
      <w:pPr>
        <w:outlineLvl w:val="2"/>
        <w:rPr>
          <w:bCs/>
          <w:lang w:val="hu-HU" w:eastAsia="hu-HU"/>
        </w:rPr>
      </w:pPr>
      <w:r w:rsidRPr="003A472F">
        <w:rPr>
          <w:bCs/>
          <w:lang w:val="hu-HU" w:eastAsia="hu-HU"/>
        </w:rPr>
        <w:t>Bár a visszajelzésekből folyamatosan láttuk, hogy nem minden szülő tudott a megváltozott helyzettel azonosulni, s nem is mindenkinek voltak adottak a szükséges feltételek a hatékony együttműködéshez, a szülők javarésze örömmel fogadta a lehetőséget, s élt is vele. Számos fotót, videót is kaptunk visszajelzésként otthon elkészült munkákról, tanult versekről dalokról… S ennek felettébb örültünk is</w:t>
      </w:r>
    </w:p>
    <w:p w:rsidR="00B33817" w:rsidRPr="001316BC" w:rsidRDefault="00B33817" w:rsidP="007E1078">
      <w:pPr>
        <w:outlineLvl w:val="2"/>
        <w:rPr>
          <w:bCs/>
          <w:lang w:val="hu-HU" w:eastAsia="hu-HU"/>
        </w:rPr>
      </w:pPr>
    </w:p>
    <w:sectPr w:rsidR="00B33817" w:rsidRPr="001316BC" w:rsidSect="00912C4F">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C84" w:rsidRDefault="00851C84" w:rsidP="007C0545">
      <w:r>
        <w:separator/>
      </w:r>
    </w:p>
  </w:endnote>
  <w:endnote w:type="continuationSeparator" w:id="0">
    <w:p w:rsidR="00851C84" w:rsidRDefault="00851C84" w:rsidP="007C0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 w:name="Dosis">
    <w:altName w:val="Dosis"/>
    <w:panose1 w:val="00000000000000000000"/>
    <w:charset w:val="EE"/>
    <w:family w:val="swiss"/>
    <w:notTrueType/>
    <w:pitch w:val="default"/>
    <w:sig w:usb0="00000005" w:usb1="00000000" w:usb2="00000000" w:usb3="00000000" w:csb0="00000002" w:csb1="00000000"/>
  </w:font>
  <w:font w:name="Matura MT Script Capitals">
    <w:panose1 w:val="03020802060602070202"/>
    <w:charset w:val="00"/>
    <w:family w:val="script"/>
    <w:pitch w:val="variable"/>
    <w:sig w:usb0="00000003" w:usb1="00000000" w:usb2="00000000" w:usb3="00000000" w:csb0="00000001" w:csb1="00000000"/>
  </w:font>
  <w:font w:name="+mn-ea">
    <w:panose1 w:val="00000000000000000000"/>
    <w:charset w:val="00"/>
    <w:family w:val="roman"/>
    <w:notTrueType/>
    <w:pitch w:val="default"/>
  </w:font>
  <w:font w:name="Monotype Corsiva">
    <w:panose1 w:val="03010101010201010101"/>
    <w:charset w:val="EE"/>
    <w:family w:val="script"/>
    <w:pitch w:val="variable"/>
    <w:sig w:usb0="00000287" w:usb1="00000000" w:usb2="00000000" w:usb3="00000000" w:csb0="0000009F" w:csb1="00000000"/>
  </w:font>
  <w:font w:name="+mj-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2743190"/>
      <w:docPartObj>
        <w:docPartGallery w:val="Page Numbers (Bottom of Page)"/>
        <w:docPartUnique/>
      </w:docPartObj>
    </w:sdtPr>
    <w:sdtContent>
      <w:p w:rsidR="005116C7" w:rsidRDefault="005116C7">
        <w:pPr>
          <w:pStyle w:val="llb"/>
          <w:jc w:val="right"/>
        </w:pPr>
        <w:r>
          <w:fldChar w:fldCharType="begin"/>
        </w:r>
        <w:r>
          <w:instrText>PAGE   \* MERGEFORMAT</w:instrText>
        </w:r>
        <w:r>
          <w:fldChar w:fldCharType="separate"/>
        </w:r>
        <w:r w:rsidR="003A472F" w:rsidRPr="003A472F">
          <w:rPr>
            <w:noProof/>
            <w:lang w:val="hu-HU"/>
          </w:rPr>
          <w:t>41</w:t>
        </w:r>
        <w:r>
          <w:fldChar w:fldCharType="end"/>
        </w:r>
      </w:p>
    </w:sdtContent>
  </w:sdt>
  <w:p w:rsidR="005116C7" w:rsidRDefault="005116C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C84" w:rsidRDefault="00851C84" w:rsidP="007C0545">
      <w:r>
        <w:separator/>
      </w:r>
    </w:p>
  </w:footnote>
  <w:footnote w:type="continuationSeparator" w:id="0">
    <w:p w:rsidR="00851C84" w:rsidRDefault="00851C84" w:rsidP="007C05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6C7" w:rsidRPr="00433C22" w:rsidRDefault="005116C7" w:rsidP="00CE0BDE">
    <w:pPr>
      <w:pStyle w:val="lfej"/>
      <w:tabs>
        <w:tab w:val="left" w:pos="2580"/>
        <w:tab w:val="left" w:pos="2985"/>
      </w:tabs>
      <w:ind w:left="1134"/>
      <w:jc w:val="center"/>
      <w:rPr>
        <w:b/>
        <w:bCs/>
      </w:rPr>
    </w:pPr>
    <w:r>
      <w:rPr>
        <w:b/>
        <w:bCs/>
        <w:noProof/>
        <w:lang w:val="hu-HU" w:eastAsia="hu-HU"/>
      </w:rPr>
      <w:drawing>
        <wp:anchor distT="0" distB="0" distL="114300" distR="114300" simplePos="0" relativeHeight="251659264" behindDoc="1" locked="0" layoutInCell="1" allowOverlap="1" wp14:anchorId="455E14D1" wp14:editId="45515F21">
          <wp:simplePos x="0" y="0"/>
          <wp:positionH relativeFrom="column">
            <wp:posOffset>-90170</wp:posOffset>
          </wp:positionH>
          <wp:positionV relativeFrom="paragraph">
            <wp:posOffset>-29845</wp:posOffset>
          </wp:positionV>
          <wp:extent cx="1171575" cy="1035691"/>
          <wp:effectExtent l="0" t="0" r="0" b="0"/>
          <wp:wrapNone/>
          <wp:docPr id="292" name="Kép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ztjanos-logo.png"/>
                  <pic:cNvPicPr/>
                </pic:nvPicPr>
                <pic:blipFill>
                  <a:blip r:embed="rId1">
                    <a:extLst>
                      <a:ext uri="{28A0092B-C50C-407E-A947-70E740481C1C}">
                        <a14:useLocalDpi xmlns:a14="http://schemas.microsoft.com/office/drawing/2010/main" val="0"/>
                      </a:ext>
                    </a:extLst>
                  </a:blip>
                  <a:stretch>
                    <a:fillRect/>
                  </a:stretch>
                </pic:blipFill>
                <pic:spPr>
                  <a:xfrm>
                    <a:off x="0" y="0"/>
                    <a:ext cx="1171575" cy="1035691"/>
                  </a:xfrm>
                  <a:prstGeom prst="rect">
                    <a:avLst/>
                  </a:prstGeom>
                </pic:spPr>
              </pic:pic>
            </a:graphicData>
          </a:graphic>
          <wp14:sizeRelH relativeFrom="page">
            <wp14:pctWidth>0</wp14:pctWidth>
          </wp14:sizeRelH>
          <wp14:sizeRelV relativeFrom="page">
            <wp14:pctHeight>0</wp14:pctHeight>
          </wp14:sizeRelV>
        </wp:anchor>
      </w:drawing>
    </w:r>
    <w:r>
      <w:rPr>
        <w:b/>
        <w:bCs/>
      </w:rPr>
      <w:t>Szent János Katolikus Óvoda, Általános Iskola és Alapfokú Művészeti Iskola</w:t>
    </w:r>
  </w:p>
  <w:p w:rsidR="005116C7" w:rsidRPr="0085303E" w:rsidRDefault="005116C7" w:rsidP="00CE0BDE">
    <w:pPr>
      <w:pStyle w:val="lfej"/>
      <w:tabs>
        <w:tab w:val="left" w:pos="2580"/>
        <w:tab w:val="left" w:pos="2985"/>
      </w:tabs>
      <w:ind w:left="1276"/>
      <w:jc w:val="center"/>
      <w:rPr>
        <w:bCs/>
        <w:sz w:val="20"/>
        <w:szCs w:val="20"/>
      </w:rPr>
    </w:pPr>
    <w:r w:rsidRPr="0085303E">
      <w:rPr>
        <w:bCs/>
        <w:sz w:val="20"/>
        <w:szCs w:val="20"/>
      </w:rPr>
      <w:t xml:space="preserve">4069 Egyek, </w:t>
    </w:r>
    <w:r>
      <w:rPr>
        <w:bCs/>
        <w:sz w:val="20"/>
        <w:szCs w:val="20"/>
      </w:rPr>
      <w:t>Fő u. 1</w:t>
    </w:r>
    <w:r w:rsidRPr="0085303E">
      <w:rPr>
        <w:bCs/>
        <w:sz w:val="20"/>
        <w:szCs w:val="20"/>
      </w:rPr>
      <w:t>.</w:t>
    </w:r>
  </w:p>
  <w:p w:rsidR="005116C7" w:rsidRPr="0085303E" w:rsidRDefault="005116C7" w:rsidP="00CE0BDE">
    <w:pPr>
      <w:pStyle w:val="lfej"/>
      <w:tabs>
        <w:tab w:val="left" w:pos="2580"/>
        <w:tab w:val="left" w:pos="2985"/>
      </w:tabs>
      <w:ind w:left="1276"/>
      <w:jc w:val="center"/>
      <w:rPr>
        <w:bCs/>
        <w:sz w:val="20"/>
        <w:szCs w:val="20"/>
      </w:rPr>
    </w:pPr>
    <w:r>
      <w:rPr>
        <w:bCs/>
        <w:sz w:val="20"/>
        <w:szCs w:val="20"/>
      </w:rPr>
      <w:t>Tel: 52/579-030</w:t>
    </w:r>
  </w:p>
  <w:p w:rsidR="005116C7" w:rsidRPr="0085303E" w:rsidRDefault="005116C7" w:rsidP="00CE0BDE">
    <w:pPr>
      <w:pStyle w:val="lfej"/>
      <w:tabs>
        <w:tab w:val="left" w:pos="405"/>
        <w:tab w:val="left" w:pos="2580"/>
        <w:tab w:val="left" w:pos="2985"/>
      </w:tabs>
      <w:ind w:left="1276"/>
      <w:jc w:val="center"/>
      <w:rPr>
        <w:bCs/>
        <w:sz w:val="20"/>
        <w:szCs w:val="20"/>
      </w:rPr>
    </w:pPr>
    <w:r>
      <w:rPr>
        <w:bCs/>
        <w:sz w:val="20"/>
        <w:szCs w:val="20"/>
      </w:rPr>
      <w:t>E-mail: titkarsag@sztjanos</w:t>
    </w:r>
    <w:r w:rsidRPr="0085303E">
      <w:rPr>
        <w:bCs/>
        <w:sz w:val="20"/>
        <w:szCs w:val="20"/>
      </w:rPr>
      <w:t>.hu</w:t>
    </w:r>
  </w:p>
  <w:p w:rsidR="005116C7" w:rsidRDefault="005116C7" w:rsidP="00CE0BDE">
    <w:pPr>
      <w:pStyle w:val="lfej"/>
      <w:tabs>
        <w:tab w:val="left" w:pos="2580"/>
        <w:tab w:val="left" w:pos="2985"/>
      </w:tabs>
      <w:ind w:left="1276"/>
      <w:jc w:val="center"/>
      <w:rPr>
        <w:bCs/>
        <w:sz w:val="20"/>
        <w:szCs w:val="20"/>
      </w:rPr>
    </w:pPr>
    <w:r w:rsidRPr="0085303E">
      <w:rPr>
        <w:bCs/>
        <w:sz w:val="20"/>
        <w:szCs w:val="20"/>
      </w:rPr>
      <w:t>OM:</w:t>
    </w:r>
    <w:r>
      <w:rPr>
        <w:bCs/>
        <w:sz w:val="20"/>
        <w:szCs w:val="20"/>
      </w:rPr>
      <w:t xml:space="preserve"> </w:t>
    </w:r>
    <w:r w:rsidRPr="0085303E">
      <w:rPr>
        <w:bCs/>
        <w:sz w:val="20"/>
        <w:szCs w:val="20"/>
      </w:rPr>
      <w:t>201783</w:t>
    </w:r>
  </w:p>
  <w:p w:rsidR="005116C7" w:rsidRPr="00CE0BDE" w:rsidRDefault="005116C7" w:rsidP="00CE0BDE">
    <w:pPr>
      <w:pStyle w:val="lfej"/>
      <w:tabs>
        <w:tab w:val="left" w:pos="2580"/>
        <w:tab w:val="left" w:pos="2985"/>
      </w:tabs>
      <w:ind w:left="1276"/>
      <w:jc w:val="center"/>
      <w:rPr>
        <w:bCs/>
        <w:color w:val="1F497D"/>
        <w:sz w:val="28"/>
        <w:szCs w:val="28"/>
      </w:rPr>
    </w:pPr>
  </w:p>
  <w:p w:rsidR="005116C7" w:rsidRPr="002B0C89" w:rsidRDefault="005116C7" w:rsidP="007A1E8E">
    <w:pPr>
      <w:pStyle w:val="lfej"/>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43A79"/>
    <w:multiLevelType w:val="hybridMultilevel"/>
    <w:tmpl w:val="CAA254F6"/>
    <w:lvl w:ilvl="0" w:tplc="5BF68320">
      <w:start w:val="23"/>
      <w:numFmt w:val="bullet"/>
      <w:lvlText w:val="-"/>
      <w:lvlJc w:val="righ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A9A5A6C"/>
    <w:multiLevelType w:val="hybridMultilevel"/>
    <w:tmpl w:val="D5F00928"/>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
    <w:nsid w:val="15092995"/>
    <w:multiLevelType w:val="hybridMultilevel"/>
    <w:tmpl w:val="CD54A8D8"/>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
    <w:nsid w:val="18FD600A"/>
    <w:multiLevelType w:val="hybridMultilevel"/>
    <w:tmpl w:val="C50A9366"/>
    <w:lvl w:ilvl="0" w:tplc="3B56B7B4">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90344A8"/>
    <w:multiLevelType w:val="hybridMultilevel"/>
    <w:tmpl w:val="4536A250"/>
    <w:lvl w:ilvl="0" w:tplc="AF5A86F0">
      <w:numFmt w:val="bullet"/>
      <w:lvlText w:val="-"/>
      <w:lvlJc w:val="left"/>
      <w:pPr>
        <w:ind w:left="720" w:hanging="360"/>
      </w:pPr>
      <w:rPr>
        <w:rFonts w:ascii="Tahoma" w:eastAsiaTheme="minorHAnsi"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9DE0B41"/>
    <w:multiLevelType w:val="multilevel"/>
    <w:tmpl w:val="2884DAA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b/>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E2814C3"/>
    <w:multiLevelType w:val="hybridMultilevel"/>
    <w:tmpl w:val="770A5D26"/>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7">
    <w:nsid w:val="205A5CC4"/>
    <w:multiLevelType w:val="hybridMultilevel"/>
    <w:tmpl w:val="1EE203F6"/>
    <w:lvl w:ilvl="0" w:tplc="040E000D">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nsid w:val="225C5DE4"/>
    <w:multiLevelType w:val="hybridMultilevel"/>
    <w:tmpl w:val="20ACC088"/>
    <w:lvl w:ilvl="0" w:tplc="B83A1BE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8421EF8"/>
    <w:multiLevelType w:val="hybridMultilevel"/>
    <w:tmpl w:val="2C3AF092"/>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
    <w:nsid w:val="31E54C5A"/>
    <w:multiLevelType w:val="hybridMultilevel"/>
    <w:tmpl w:val="990AAEC6"/>
    <w:lvl w:ilvl="0" w:tplc="040E0001">
      <w:start w:val="1"/>
      <w:numFmt w:val="bullet"/>
      <w:lvlText w:val=""/>
      <w:lvlJc w:val="left"/>
      <w:pPr>
        <w:tabs>
          <w:tab w:val="num" w:pos="1211"/>
        </w:tabs>
        <w:ind w:left="1211"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1">
    <w:nsid w:val="323A0FEC"/>
    <w:multiLevelType w:val="hybridMultilevel"/>
    <w:tmpl w:val="1D7C6E4E"/>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2">
    <w:nsid w:val="3696563D"/>
    <w:multiLevelType w:val="hybridMultilevel"/>
    <w:tmpl w:val="769CC3B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371014A3"/>
    <w:multiLevelType w:val="hybridMultilevel"/>
    <w:tmpl w:val="751C1420"/>
    <w:lvl w:ilvl="0" w:tplc="040E0001">
      <w:start w:val="1"/>
      <w:numFmt w:val="bullet"/>
      <w:lvlText w:val=""/>
      <w:lvlJc w:val="left"/>
      <w:pPr>
        <w:tabs>
          <w:tab w:val="num" w:pos="720"/>
        </w:tabs>
        <w:ind w:left="720" w:hanging="360"/>
      </w:pPr>
      <w:rPr>
        <w:rFonts w:ascii="Symbol" w:hAnsi="Symbol" w:hint="default"/>
      </w:rPr>
    </w:lvl>
    <w:lvl w:ilvl="1" w:tplc="4D2AD45C" w:tentative="1">
      <w:start w:val="1"/>
      <w:numFmt w:val="bullet"/>
      <w:lvlText w:val="•"/>
      <w:lvlJc w:val="left"/>
      <w:pPr>
        <w:tabs>
          <w:tab w:val="num" w:pos="1440"/>
        </w:tabs>
        <w:ind w:left="1440" w:hanging="360"/>
      </w:pPr>
      <w:rPr>
        <w:rFonts w:ascii="Arial" w:hAnsi="Arial" w:hint="default"/>
      </w:rPr>
    </w:lvl>
    <w:lvl w:ilvl="2" w:tplc="8384C658" w:tentative="1">
      <w:start w:val="1"/>
      <w:numFmt w:val="bullet"/>
      <w:lvlText w:val="•"/>
      <w:lvlJc w:val="left"/>
      <w:pPr>
        <w:tabs>
          <w:tab w:val="num" w:pos="2160"/>
        </w:tabs>
        <w:ind w:left="2160" w:hanging="360"/>
      </w:pPr>
      <w:rPr>
        <w:rFonts w:ascii="Arial" w:hAnsi="Arial" w:hint="default"/>
      </w:rPr>
    </w:lvl>
    <w:lvl w:ilvl="3" w:tplc="A288A4C6" w:tentative="1">
      <w:start w:val="1"/>
      <w:numFmt w:val="bullet"/>
      <w:lvlText w:val="•"/>
      <w:lvlJc w:val="left"/>
      <w:pPr>
        <w:tabs>
          <w:tab w:val="num" w:pos="2880"/>
        </w:tabs>
        <w:ind w:left="2880" w:hanging="360"/>
      </w:pPr>
      <w:rPr>
        <w:rFonts w:ascii="Arial" w:hAnsi="Arial" w:hint="default"/>
      </w:rPr>
    </w:lvl>
    <w:lvl w:ilvl="4" w:tplc="EC0E993A" w:tentative="1">
      <w:start w:val="1"/>
      <w:numFmt w:val="bullet"/>
      <w:lvlText w:val="•"/>
      <w:lvlJc w:val="left"/>
      <w:pPr>
        <w:tabs>
          <w:tab w:val="num" w:pos="3600"/>
        </w:tabs>
        <w:ind w:left="3600" w:hanging="360"/>
      </w:pPr>
      <w:rPr>
        <w:rFonts w:ascii="Arial" w:hAnsi="Arial" w:hint="default"/>
      </w:rPr>
    </w:lvl>
    <w:lvl w:ilvl="5" w:tplc="BA062350" w:tentative="1">
      <w:start w:val="1"/>
      <w:numFmt w:val="bullet"/>
      <w:lvlText w:val="•"/>
      <w:lvlJc w:val="left"/>
      <w:pPr>
        <w:tabs>
          <w:tab w:val="num" w:pos="4320"/>
        </w:tabs>
        <w:ind w:left="4320" w:hanging="360"/>
      </w:pPr>
      <w:rPr>
        <w:rFonts w:ascii="Arial" w:hAnsi="Arial" w:hint="default"/>
      </w:rPr>
    </w:lvl>
    <w:lvl w:ilvl="6" w:tplc="38D0F7B4" w:tentative="1">
      <w:start w:val="1"/>
      <w:numFmt w:val="bullet"/>
      <w:lvlText w:val="•"/>
      <w:lvlJc w:val="left"/>
      <w:pPr>
        <w:tabs>
          <w:tab w:val="num" w:pos="5040"/>
        </w:tabs>
        <w:ind w:left="5040" w:hanging="360"/>
      </w:pPr>
      <w:rPr>
        <w:rFonts w:ascii="Arial" w:hAnsi="Arial" w:hint="default"/>
      </w:rPr>
    </w:lvl>
    <w:lvl w:ilvl="7" w:tplc="409870E2" w:tentative="1">
      <w:start w:val="1"/>
      <w:numFmt w:val="bullet"/>
      <w:lvlText w:val="•"/>
      <w:lvlJc w:val="left"/>
      <w:pPr>
        <w:tabs>
          <w:tab w:val="num" w:pos="5760"/>
        </w:tabs>
        <w:ind w:left="5760" w:hanging="360"/>
      </w:pPr>
      <w:rPr>
        <w:rFonts w:ascii="Arial" w:hAnsi="Arial" w:hint="default"/>
      </w:rPr>
    </w:lvl>
    <w:lvl w:ilvl="8" w:tplc="EB3AD924" w:tentative="1">
      <w:start w:val="1"/>
      <w:numFmt w:val="bullet"/>
      <w:lvlText w:val="•"/>
      <w:lvlJc w:val="left"/>
      <w:pPr>
        <w:tabs>
          <w:tab w:val="num" w:pos="6480"/>
        </w:tabs>
        <w:ind w:left="6480" w:hanging="360"/>
      </w:pPr>
      <w:rPr>
        <w:rFonts w:ascii="Arial" w:hAnsi="Arial" w:hint="default"/>
      </w:rPr>
    </w:lvl>
  </w:abstractNum>
  <w:abstractNum w:abstractNumId="14">
    <w:nsid w:val="45E8153D"/>
    <w:multiLevelType w:val="hybridMultilevel"/>
    <w:tmpl w:val="9D0690C6"/>
    <w:lvl w:ilvl="0" w:tplc="484E35A6">
      <w:start w:val="4"/>
      <w:numFmt w:val="bullet"/>
      <w:lvlText w:val="-"/>
      <w:lvlJc w:val="left"/>
      <w:pPr>
        <w:ind w:left="1636" w:hanging="360"/>
      </w:pPr>
      <w:rPr>
        <w:rFonts w:ascii="Times New Roman" w:eastAsia="Times New Roman"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
    <w:nsid w:val="59E856BE"/>
    <w:multiLevelType w:val="hybridMultilevel"/>
    <w:tmpl w:val="63482722"/>
    <w:lvl w:ilvl="0" w:tplc="3B56B7B4">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5B227BDF"/>
    <w:multiLevelType w:val="hybridMultilevel"/>
    <w:tmpl w:val="F014CF56"/>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7">
    <w:nsid w:val="5CA43960"/>
    <w:multiLevelType w:val="hybridMultilevel"/>
    <w:tmpl w:val="7A360B3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194337B"/>
    <w:multiLevelType w:val="hybridMultilevel"/>
    <w:tmpl w:val="5E4AB4E8"/>
    <w:lvl w:ilvl="0" w:tplc="040E0001">
      <w:start w:val="1"/>
      <w:numFmt w:val="bullet"/>
      <w:lvlText w:val=""/>
      <w:lvlJc w:val="left"/>
      <w:pPr>
        <w:ind w:left="1627" w:hanging="360"/>
      </w:pPr>
      <w:rPr>
        <w:rFonts w:ascii="Symbol" w:hAnsi="Symbol" w:hint="default"/>
      </w:rPr>
    </w:lvl>
    <w:lvl w:ilvl="1" w:tplc="040E0003" w:tentative="1">
      <w:start w:val="1"/>
      <w:numFmt w:val="bullet"/>
      <w:lvlText w:val="o"/>
      <w:lvlJc w:val="left"/>
      <w:pPr>
        <w:ind w:left="2347" w:hanging="360"/>
      </w:pPr>
      <w:rPr>
        <w:rFonts w:ascii="Courier New" w:hAnsi="Courier New" w:cs="Courier New" w:hint="default"/>
      </w:rPr>
    </w:lvl>
    <w:lvl w:ilvl="2" w:tplc="040E0005" w:tentative="1">
      <w:start w:val="1"/>
      <w:numFmt w:val="bullet"/>
      <w:lvlText w:val=""/>
      <w:lvlJc w:val="left"/>
      <w:pPr>
        <w:ind w:left="3067" w:hanging="360"/>
      </w:pPr>
      <w:rPr>
        <w:rFonts w:ascii="Wingdings" w:hAnsi="Wingdings" w:hint="default"/>
      </w:rPr>
    </w:lvl>
    <w:lvl w:ilvl="3" w:tplc="040E0001" w:tentative="1">
      <w:start w:val="1"/>
      <w:numFmt w:val="bullet"/>
      <w:lvlText w:val=""/>
      <w:lvlJc w:val="left"/>
      <w:pPr>
        <w:ind w:left="3787" w:hanging="360"/>
      </w:pPr>
      <w:rPr>
        <w:rFonts w:ascii="Symbol" w:hAnsi="Symbol" w:hint="default"/>
      </w:rPr>
    </w:lvl>
    <w:lvl w:ilvl="4" w:tplc="040E0003" w:tentative="1">
      <w:start w:val="1"/>
      <w:numFmt w:val="bullet"/>
      <w:lvlText w:val="o"/>
      <w:lvlJc w:val="left"/>
      <w:pPr>
        <w:ind w:left="4507" w:hanging="360"/>
      </w:pPr>
      <w:rPr>
        <w:rFonts w:ascii="Courier New" w:hAnsi="Courier New" w:cs="Courier New" w:hint="default"/>
      </w:rPr>
    </w:lvl>
    <w:lvl w:ilvl="5" w:tplc="040E0005" w:tentative="1">
      <w:start w:val="1"/>
      <w:numFmt w:val="bullet"/>
      <w:lvlText w:val=""/>
      <w:lvlJc w:val="left"/>
      <w:pPr>
        <w:ind w:left="5227" w:hanging="360"/>
      </w:pPr>
      <w:rPr>
        <w:rFonts w:ascii="Wingdings" w:hAnsi="Wingdings" w:hint="default"/>
      </w:rPr>
    </w:lvl>
    <w:lvl w:ilvl="6" w:tplc="040E0001" w:tentative="1">
      <w:start w:val="1"/>
      <w:numFmt w:val="bullet"/>
      <w:lvlText w:val=""/>
      <w:lvlJc w:val="left"/>
      <w:pPr>
        <w:ind w:left="5947" w:hanging="360"/>
      </w:pPr>
      <w:rPr>
        <w:rFonts w:ascii="Symbol" w:hAnsi="Symbol" w:hint="default"/>
      </w:rPr>
    </w:lvl>
    <w:lvl w:ilvl="7" w:tplc="040E0003" w:tentative="1">
      <w:start w:val="1"/>
      <w:numFmt w:val="bullet"/>
      <w:lvlText w:val="o"/>
      <w:lvlJc w:val="left"/>
      <w:pPr>
        <w:ind w:left="6667" w:hanging="360"/>
      </w:pPr>
      <w:rPr>
        <w:rFonts w:ascii="Courier New" w:hAnsi="Courier New" w:cs="Courier New" w:hint="default"/>
      </w:rPr>
    </w:lvl>
    <w:lvl w:ilvl="8" w:tplc="040E0005" w:tentative="1">
      <w:start w:val="1"/>
      <w:numFmt w:val="bullet"/>
      <w:lvlText w:val=""/>
      <w:lvlJc w:val="left"/>
      <w:pPr>
        <w:ind w:left="7387" w:hanging="360"/>
      </w:pPr>
      <w:rPr>
        <w:rFonts w:ascii="Wingdings" w:hAnsi="Wingdings" w:hint="default"/>
      </w:rPr>
    </w:lvl>
  </w:abstractNum>
  <w:abstractNum w:abstractNumId="19">
    <w:nsid w:val="63EC1397"/>
    <w:multiLevelType w:val="hybridMultilevel"/>
    <w:tmpl w:val="5E5AFC4A"/>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0">
    <w:nsid w:val="63F86799"/>
    <w:multiLevelType w:val="hybridMultilevel"/>
    <w:tmpl w:val="56126B8E"/>
    <w:lvl w:ilvl="0" w:tplc="3B56B7B4">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75AA3AC9"/>
    <w:multiLevelType w:val="hybridMultilevel"/>
    <w:tmpl w:val="584CC2AC"/>
    <w:lvl w:ilvl="0" w:tplc="E2EAC9B0">
      <w:start w:val="1"/>
      <w:numFmt w:val="decimal"/>
      <w:lvlText w:val="%1."/>
      <w:lvlJc w:val="left"/>
      <w:pPr>
        <w:tabs>
          <w:tab w:val="num" w:pos="720"/>
        </w:tabs>
        <w:ind w:left="720" w:hanging="360"/>
      </w:pPr>
      <w:rPr>
        <w:rFonts w:hint="default"/>
        <w:b/>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nsid w:val="7B9A1A80"/>
    <w:multiLevelType w:val="hybridMultilevel"/>
    <w:tmpl w:val="CDAE4692"/>
    <w:lvl w:ilvl="0" w:tplc="B7943D1C">
      <w:start w:val="1"/>
      <w:numFmt w:val="bullet"/>
      <w:lvlText w:val="•"/>
      <w:lvlJc w:val="left"/>
      <w:pPr>
        <w:tabs>
          <w:tab w:val="num" w:pos="720"/>
        </w:tabs>
        <w:ind w:left="720" w:hanging="360"/>
      </w:pPr>
      <w:rPr>
        <w:rFonts w:ascii="Arial" w:hAnsi="Arial" w:hint="default"/>
      </w:rPr>
    </w:lvl>
    <w:lvl w:ilvl="1" w:tplc="C846D3E6" w:tentative="1">
      <w:start w:val="1"/>
      <w:numFmt w:val="bullet"/>
      <w:lvlText w:val="•"/>
      <w:lvlJc w:val="left"/>
      <w:pPr>
        <w:tabs>
          <w:tab w:val="num" w:pos="1440"/>
        </w:tabs>
        <w:ind w:left="1440" w:hanging="360"/>
      </w:pPr>
      <w:rPr>
        <w:rFonts w:ascii="Arial" w:hAnsi="Arial" w:hint="default"/>
      </w:rPr>
    </w:lvl>
    <w:lvl w:ilvl="2" w:tplc="998C2806" w:tentative="1">
      <w:start w:val="1"/>
      <w:numFmt w:val="bullet"/>
      <w:lvlText w:val="•"/>
      <w:lvlJc w:val="left"/>
      <w:pPr>
        <w:tabs>
          <w:tab w:val="num" w:pos="2160"/>
        </w:tabs>
        <w:ind w:left="2160" w:hanging="360"/>
      </w:pPr>
      <w:rPr>
        <w:rFonts w:ascii="Arial" w:hAnsi="Arial" w:hint="default"/>
      </w:rPr>
    </w:lvl>
    <w:lvl w:ilvl="3" w:tplc="BD9A7760" w:tentative="1">
      <w:start w:val="1"/>
      <w:numFmt w:val="bullet"/>
      <w:lvlText w:val="•"/>
      <w:lvlJc w:val="left"/>
      <w:pPr>
        <w:tabs>
          <w:tab w:val="num" w:pos="2880"/>
        </w:tabs>
        <w:ind w:left="2880" w:hanging="360"/>
      </w:pPr>
      <w:rPr>
        <w:rFonts w:ascii="Arial" w:hAnsi="Arial" w:hint="default"/>
      </w:rPr>
    </w:lvl>
    <w:lvl w:ilvl="4" w:tplc="2EE69FC8" w:tentative="1">
      <w:start w:val="1"/>
      <w:numFmt w:val="bullet"/>
      <w:lvlText w:val="•"/>
      <w:lvlJc w:val="left"/>
      <w:pPr>
        <w:tabs>
          <w:tab w:val="num" w:pos="3600"/>
        </w:tabs>
        <w:ind w:left="3600" w:hanging="360"/>
      </w:pPr>
      <w:rPr>
        <w:rFonts w:ascii="Arial" w:hAnsi="Arial" w:hint="default"/>
      </w:rPr>
    </w:lvl>
    <w:lvl w:ilvl="5" w:tplc="5B60E954" w:tentative="1">
      <w:start w:val="1"/>
      <w:numFmt w:val="bullet"/>
      <w:lvlText w:val="•"/>
      <w:lvlJc w:val="left"/>
      <w:pPr>
        <w:tabs>
          <w:tab w:val="num" w:pos="4320"/>
        </w:tabs>
        <w:ind w:left="4320" w:hanging="360"/>
      </w:pPr>
      <w:rPr>
        <w:rFonts w:ascii="Arial" w:hAnsi="Arial" w:hint="default"/>
      </w:rPr>
    </w:lvl>
    <w:lvl w:ilvl="6" w:tplc="DDEEB784" w:tentative="1">
      <w:start w:val="1"/>
      <w:numFmt w:val="bullet"/>
      <w:lvlText w:val="•"/>
      <w:lvlJc w:val="left"/>
      <w:pPr>
        <w:tabs>
          <w:tab w:val="num" w:pos="5040"/>
        </w:tabs>
        <w:ind w:left="5040" w:hanging="360"/>
      </w:pPr>
      <w:rPr>
        <w:rFonts w:ascii="Arial" w:hAnsi="Arial" w:hint="default"/>
      </w:rPr>
    </w:lvl>
    <w:lvl w:ilvl="7" w:tplc="C3866338" w:tentative="1">
      <w:start w:val="1"/>
      <w:numFmt w:val="bullet"/>
      <w:lvlText w:val="•"/>
      <w:lvlJc w:val="left"/>
      <w:pPr>
        <w:tabs>
          <w:tab w:val="num" w:pos="5760"/>
        </w:tabs>
        <w:ind w:left="5760" w:hanging="360"/>
      </w:pPr>
      <w:rPr>
        <w:rFonts w:ascii="Arial" w:hAnsi="Arial" w:hint="default"/>
      </w:rPr>
    </w:lvl>
    <w:lvl w:ilvl="8" w:tplc="C768571A"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22"/>
  </w:num>
  <w:num w:numId="3">
    <w:abstractNumId w:val="8"/>
  </w:num>
  <w:num w:numId="4">
    <w:abstractNumId w:val="0"/>
  </w:num>
  <w:num w:numId="5">
    <w:abstractNumId w:val="13"/>
  </w:num>
  <w:num w:numId="6">
    <w:abstractNumId w:val="4"/>
  </w:num>
  <w:num w:numId="7">
    <w:abstractNumId w:val="6"/>
  </w:num>
  <w:num w:numId="8">
    <w:abstractNumId w:val="18"/>
  </w:num>
  <w:num w:numId="9">
    <w:abstractNumId w:val="3"/>
  </w:num>
  <w:num w:numId="10">
    <w:abstractNumId w:val="15"/>
  </w:num>
  <w:num w:numId="11">
    <w:abstractNumId w:val="20"/>
  </w:num>
  <w:num w:numId="12">
    <w:abstractNumId w:val="2"/>
  </w:num>
  <w:num w:numId="13">
    <w:abstractNumId w:val="11"/>
  </w:num>
  <w:num w:numId="14">
    <w:abstractNumId w:val="7"/>
  </w:num>
  <w:num w:numId="15">
    <w:abstractNumId w:val="21"/>
  </w:num>
  <w:num w:numId="16">
    <w:abstractNumId w:val="19"/>
  </w:num>
  <w:num w:numId="17">
    <w:abstractNumId w:val="9"/>
  </w:num>
  <w:num w:numId="18">
    <w:abstractNumId w:val="1"/>
  </w:num>
  <w:num w:numId="19">
    <w:abstractNumId w:val="10"/>
  </w:num>
  <w:num w:numId="20">
    <w:abstractNumId w:val="16"/>
  </w:num>
  <w:num w:numId="21">
    <w:abstractNumId w:val="14"/>
  </w:num>
  <w:num w:numId="22">
    <w:abstractNumId w:val="12"/>
  </w:num>
  <w:num w:numId="23">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198"/>
    <w:rsid w:val="000064DD"/>
    <w:rsid w:val="00011006"/>
    <w:rsid w:val="00011D9E"/>
    <w:rsid w:val="000213EC"/>
    <w:rsid w:val="000224D6"/>
    <w:rsid w:val="000253D6"/>
    <w:rsid w:val="00026E8B"/>
    <w:rsid w:val="000310E2"/>
    <w:rsid w:val="0003268F"/>
    <w:rsid w:val="00035572"/>
    <w:rsid w:val="000400E9"/>
    <w:rsid w:val="00046702"/>
    <w:rsid w:val="000500C3"/>
    <w:rsid w:val="000514B8"/>
    <w:rsid w:val="00053BC7"/>
    <w:rsid w:val="000540FD"/>
    <w:rsid w:val="00070CCE"/>
    <w:rsid w:val="00072DC5"/>
    <w:rsid w:val="0007327F"/>
    <w:rsid w:val="0009789C"/>
    <w:rsid w:val="000A52D8"/>
    <w:rsid w:val="000B190C"/>
    <w:rsid w:val="000B6492"/>
    <w:rsid w:val="000B7013"/>
    <w:rsid w:val="000C517C"/>
    <w:rsid w:val="000D182B"/>
    <w:rsid w:val="000E07E9"/>
    <w:rsid w:val="000E6F2E"/>
    <w:rsid w:val="000F1291"/>
    <w:rsid w:val="000F39DE"/>
    <w:rsid w:val="000F3EF4"/>
    <w:rsid w:val="000F54B6"/>
    <w:rsid w:val="000F57A6"/>
    <w:rsid w:val="000F5F88"/>
    <w:rsid w:val="000F7261"/>
    <w:rsid w:val="0010305D"/>
    <w:rsid w:val="00103D45"/>
    <w:rsid w:val="0010712C"/>
    <w:rsid w:val="001143F8"/>
    <w:rsid w:val="0011545E"/>
    <w:rsid w:val="00117BEE"/>
    <w:rsid w:val="00123F51"/>
    <w:rsid w:val="00123F97"/>
    <w:rsid w:val="00130902"/>
    <w:rsid w:val="001316BC"/>
    <w:rsid w:val="00131B59"/>
    <w:rsid w:val="00131BD5"/>
    <w:rsid w:val="00132153"/>
    <w:rsid w:val="00132C86"/>
    <w:rsid w:val="00134814"/>
    <w:rsid w:val="0013503C"/>
    <w:rsid w:val="001367C2"/>
    <w:rsid w:val="00141AC9"/>
    <w:rsid w:val="00143D33"/>
    <w:rsid w:val="001445EB"/>
    <w:rsid w:val="001468DC"/>
    <w:rsid w:val="0015262C"/>
    <w:rsid w:val="001552A9"/>
    <w:rsid w:val="00155853"/>
    <w:rsid w:val="00157D8C"/>
    <w:rsid w:val="001644B6"/>
    <w:rsid w:val="001647A0"/>
    <w:rsid w:val="00170775"/>
    <w:rsid w:val="00175609"/>
    <w:rsid w:val="0017639D"/>
    <w:rsid w:val="00177C25"/>
    <w:rsid w:val="00183804"/>
    <w:rsid w:val="001930F6"/>
    <w:rsid w:val="00195E9C"/>
    <w:rsid w:val="001969DC"/>
    <w:rsid w:val="00196D95"/>
    <w:rsid w:val="001A245D"/>
    <w:rsid w:val="001B035E"/>
    <w:rsid w:val="001B13DC"/>
    <w:rsid w:val="001B1D52"/>
    <w:rsid w:val="001B7ECD"/>
    <w:rsid w:val="001C1B6A"/>
    <w:rsid w:val="001C40A5"/>
    <w:rsid w:val="001D0ECC"/>
    <w:rsid w:val="001D2899"/>
    <w:rsid w:val="001D56FE"/>
    <w:rsid w:val="001D5A71"/>
    <w:rsid w:val="001E1392"/>
    <w:rsid w:val="001E4228"/>
    <w:rsid w:val="001E4AF9"/>
    <w:rsid w:val="001F1D0E"/>
    <w:rsid w:val="001F2CB1"/>
    <w:rsid w:val="001F332D"/>
    <w:rsid w:val="001F3F1F"/>
    <w:rsid w:val="001F6E38"/>
    <w:rsid w:val="001F7ABB"/>
    <w:rsid w:val="0020029E"/>
    <w:rsid w:val="00203621"/>
    <w:rsid w:val="002114AD"/>
    <w:rsid w:val="00211681"/>
    <w:rsid w:val="0022221E"/>
    <w:rsid w:val="00224F5F"/>
    <w:rsid w:val="0022709D"/>
    <w:rsid w:val="002277CA"/>
    <w:rsid w:val="00227B47"/>
    <w:rsid w:val="002328A9"/>
    <w:rsid w:val="00232957"/>
    <w:rsid w:val="00234826"/>
    <w:rsid w:val="002373BA"/>
    <w:rsid w:val="0025223A"/>
    <w:rsid w:val="00262383"/>
    <w:rsid w:val="002677B7"/>
    <w:rsid w:val="0027437D"/>
    <w:rsid w:val="0027554B"/>
    <w:rsid w:val="00280166"/>
    <w:rsid w:val="00280EBE"/>
    <w:rsid w:val="00283745"/>
    <w:rsid w:val="00284C3A"/>
    <w:rsid w:val="00284E27"/>
    <w:rsid w:val="002901CE"/>
    <w:rsid w:val="00291105"/>
    <w:rsid w:val="00291682"/>
    <w:rsid w:val="00293007"/>
    <w:rsid w:val="002956AE"/>
    <w:rsid w:val="002962E1"/>
    <w:rsid w:val="00297530"/>
    <w:rsid w:val="002A351D"/>
    <w:rsid w:val="002A3A18"/>
    <w:rsid w:val="002A6AD1"/>
    <w:rsid w:val="002A72A6"/>
    <w:rsid w:val="002B0C89"/>
    <w:rsid w:val="002B3ED5"/>
    <w:rsid w:val="002C1588"/>
    <w:rsid w:val="002C79ED"/>
    <w:rsid w:val="002D1D0B"/>
    <w:rsid w:val="002D234C"/>
    <w:rsid w:val="002D3E43"/>
    <w:rsid w:val="002D4C47"/>
    <w:rsid w:val="002D5BA1"/>
    <w:rsid w:val="002D5FF7"/>
    <w:rsid w:val="002D7F5A"/>
    <w:rsid w:val="002E0348"/>
    <w:rsid w:val="002E14DA"/>
    <w:rsid w:val="002E2506"/>
    <w:rsid w:val="002E72A6"/>
    <w:rsid w:val="002E7684"/>
    <w:rsid w:val="002E7905"/>
    <w:rsid w:val="002F1098"/>
    <w:rsid w:val="002F4448"/>
    <w:rsid w:val="002F69A4"/>
    <w:rsid w:val="00302A6A"/>
    <w:rsid w:val="00303F27"/>
    <w:rsid w:val="003042A2"/>
    <w:rsid w:val="0030641E"/>
    <w:rsid w:val="00313AA8"/>
    <w:rsid w:val="0031418D"/>
    <w:rsid w:val="00314B90"/>
    <w:rsid w:val="003154B9"/>
    <w:rsid w:val="003162A1"/>
    <w:rsid w:val="0032153D"/>
    <w:rsid w:val="00321A51"/>
    <w:rsid w:val="003264D8"/>
    <w:rsid w:val="0033089B"/>
    <w:rsid w:val="00332287"/>
    <w:rsid w:val="003355F7"/>
    <w:rsid w:val="0033567D"/>
    <w:rsid w:val="0033676A"/>
    <w:rsid w:val="003531DC"/>
    <w:rsid w:val="00355F48"/>
    <w:rsid w:val="00360A3B"/>
    <w:rsid w:val="00365128"/>
    <w:rsid w:val="00371087"/>
    <w:rsid w:val="00380A3A"/>
    <w:rsid w:val="003A06F9"/>
    <w:rsid w:val="003A1997"/>
    <w:rsid w:val="003A3F98"/>
    <w:rsid w:val="003A4720"/>
    <w:rsid w:val="003A472F"/>
    <w:rsid w:val="003A4B41"/>
    <w:rsid w:val="003A6ADA"/>
    <w:rsid w:val="003B05BD"/>
    <w:rsid w:val="003B288B"/>
    <w:rsid w:val="003B3EB7"/>
    <w:rsid w:val="003B442C"/>
    <w:rsid w:val="003B4690"/>
    <w:rsid w:val="003B47E2"/>
    <w:rsid w:val="003B6907"/>
    <w:rsid w:val="003C2682"/>
    <w:rsid w:val="003C47F8"/>
    <w:rsid w:val="003C481A"/>
    <w:rsid w:val="003C4BFE"/>
    <w:rsid w:val="003C6F78"/>
    <w:rsid w:val="003C7657"/>
    <w:rsid w:val="003C7D62"/>
    <w:rsid w:val="003D2D00"/>
    <w:rsid w:val="003E0981"/>
    <w:rsid w:val="003E0DB6"/>
    <w:rsid w:val="003E73A4"/>
    <w:rsid w:val="003E73EE"/>
    <w:rsid w:val="003E7462"/>
    <w:rsid w:val="003F0ABC"/>
    <w:rsid w:val="003F20EC"/>
    <w:rsid w:val="00402AAF"/>
    <w:rsid w:val="00403B1E"/>
    <w:rsid w:val="00404AAA"/>
    <w:rsid w:val="004070E1"/>
    <w:rsid w:val="00416F8F"/>
    <w:rsid w:val="00423659"/>
    <w:rsid w:val="00425F78"/>
    <w:rsid w:val="00433C22"/>
    <w:rsid w:val="00435DEE"/>
    <w:rsid w:val="00456375"/>
    <w:rsid w:val="00461342"/>
    <w:rsid w:val="004646D1"/>
    <w:rsid w:val="004652E2"/>
    <w:rsid w:val="0048244D"/>
    <w:rsid w:val="004840F2"/>
    <w:rsid w:val="00494088"/>
    <w:rsid w:val="004A50DC"/>
    <w:rsid w:val="004B33B6"/>
    <w:rsid w:val="004B69D2"/>
    <w:rsid w:val="004C170F"/>
    <w:rsid w:val="004C3B2C"/>
    <w:rsid w:val="004C6F1C"/>
    <w:rsid w:val="004D05FD"/>
    <w:rsid w:val="004D49FF"/>
    <w:rsid w:val="004E0570"/>
    <w:rsid w:val="004E094F"/>
    <w:rsid w:val="004E0957"/>
    <w:rsid w:val="004E0AF1"/>
    <w:rsid w:val="004E3306"/>
    <w:rsid w:val="004E588E"/>
    <w:rsid w:val="004F114E"/>
    <w:rsid w:val="004F1B35"/>
    <w:rsid w:val="004F4A8D"/>
    <w:rsid w:val="004F6D68"/>
    <w:rsid w:val="005016FA"/>
    <w:rsid w:val="005024E4"/>
    <w:rsid w:val="005033AC"/>
    <w:rsid w:val="0050544F"/>
    <w:rsid w:val="00506685"/>
    <w:rsid w:val="005107FA"/>
    <w:rsid w:val="00510BF3"/>
    <w:rsid w:val="005116C7"/>
    <w:rsid w:val="00525420"/>
    <w:rsid w:val="005262F2"/>
    <w:rsid w:val="00535006"/>
    <w:rsid w:val="005370B9"/>
    <w:rsid w:val="00541C30"/>
    <w:rsid w:val="00541FC5"/>
    <w:rsid w:val="00542459"/>
    <w:rsid w:val="00544BE9"/>
    <w:rsid w:val="00545DB7"/>
    <w:rsid w:val="00546A37"/>
    <w:rsid w:val="00550CCD"/>
    <w:rsid w:val="005532BB"/>
    <w:rsid w:val="005562EE"/>
    <w:rsid w:val="0056527C"/>
    <w:rsid w:val="00567353"/>
    <w:rsid w:val="00571856"/>
    <w:rsid w:val="00573112"/>
    <w:rsid w:val="0057710A"/>
    <w:rsid w:val="005845E9"/>
    <w:rsid w:val="00584D25"/>
    <w:rsid w:val="0059451B"/>
    <w:rsid w:val="00596185"/>
    <w:rsid w:val="005A17FA"/>
    <w:rsid w:val="005B0C7D"/>
    <w:rsid w:val="005B131D"/>
    <w:rsid w:val="005B16F2"/>
    <w:rsid w:val="005B2333"/>
    <w:rsid w:val="005B44AD"/>
    <w:rsid w:val="005B648F"/>
    <w:rsid w:val="005B7DF5"/>
    <w:rsid w:val="005C2F8B"/>
    <w:rsid w:val="005C3159"/>
    <w:rsid w:val="005D2D8B"/>
    <w:rsid w:val="005D483D"/>
    <w:rsid w:val="005E5A4C"/>
    <w:rsid w:val="005E6511"/>
    <w:rsid w:val="005E6BC5"/>
    <w:rsid w:val="005E7078"/>
    <w:rsid w:val="005F157A"/>
    <w:rsid w:val="005F4190"/>
    <w:rsid w:val="005F4AD8"/>
    <w:rsid w:val="006048A9"/>
    <w:rsid w:val="00605EDD"/>
    <w:rsid w:val="00607D35"/>
    <w:rsid w:val="006113D0"/>
    <w:rsid w:val="006120E0"/>
    <w:rsid w:val="00615DEC"/>
    <w:rsid w:val="0061601C"/>
    <w:rsid w:val="00621F20"/>
    <w:rsid w:val="00624EFC"/>
    <w:rsid w:val="00630DA1"/>
    <w:rsid w:val="00635C33"/>
    <w:rsid w:val="00641494"/>
    <w:rsid w:val="00653122"/>
    <w:rsid w:val="00654B1F"/>
    <w:rsid w:val="006567DB"/>
    <w:rsid w:val="006576CB"/>
    <w:rsid w:val="00663810"/>
    <w:rsid w:val="00665FA2"/>
    <w:rsid w:val="00666512"/>
    <w:rsid w:val="00676823"/>
    <w:rsid w:val="00677425"/>
    <w:rsid w:val="0068288A"/>
    <w:rsid w:val="00686D3A"/>
    <w:rsid w:val="00687B19"/>
    <w:rsid w:val="00687FC9"/>
    <w:rsid w:val="006938D9"/>
    <w:rsid w:val="0069737D"/>
    <w:rsid w:val="006A0E13"/>
    <w:rsid w:val="006A6553"/>
    <w:rsid w:val="006B3DB9"/>
    <w:rsid w:val="006C0521"/>
    <w:rsid w:val="006C3C8E"/>
    <w:rsid w:val="006C4239"/>
    <w:rsid w:val="006C5B77"/>
    <w:rsid w:val="006D085D"/>
    <w:rsid w:val="006E22E5"/>
    <w:rsid w:val="006E24CE"/>
    <w:rsid w:val="006E5397"/>
    <w:rsid w:val="006E5DDB"/>
    <w:rsid w:val="006E70D1"/>
    <w:rsid w:val="006F478D"/>
    <w:rsid w:val="006F6AB7"/>
    <w:rsid w:val="006F6CD2"/>
    <w:rsid w:val="006F7325"/>
    <w:rsid w:val="00700220"/>
    <w:rsid w:val="0070248A"/>
    <w:rsid w:val="00703C92"/>
    <w:rsid w:val="00710E44"/>
    <w:rsid w:val="00711198"/>
    <w:rsid w:val="007121AC"/>
    <w:rsid w:val="007170AC"/>
    <w:rsid w:val="00723B2C"/>
    <w:rsid w:val="00725187"/>
    <w:rsid w:val="007275B2"/>
    <w:rsid w:val="00731482"/>
    <w:rsid w:val="00736FB5"/>
    <w:rsid w:val="0074099A"/>
    <w:rsid w:val="00741525"/>
    <w:rsid w:val="00741D28"/>
    <w:rsid w:val="00743694"/>
    <w:rsid w:val="00747CEE"/>
    <w:rsid w:val="00752D2A"/>
    <w:rsid w:val="0076203C"/>
    <w:rsid w:val="00770DFD"/>
    <w:rsid w:val="007714F2"/>
    <w:rsid w:val="0077432B"/>
    <w:rsid w:val="00774D35"/>
    <w:rsid w:val="00781D1C"/>
    <w:rsid w:val="00782FB9"/>
    <w:rsid w:val="0078667F"/>
    <w:rsid w:val="00796F18"/>
    <w:rsid w:val="007A1E8E"/>
    <w:rsid w:val="007A33DD"/>
    <w:rsid w:val="007A4ACE"/>
    <w:rsid w:val="007A585E"/>
    <w:rsid w:val="007A683C"/>
    <w:rsid w:val="007A6DD7"/>
    <w:rsid w:val="007B0B6E"/>
    <w:rsid w:val="007B2968"/>
    <w:rsid w:val="007B50DC"/>
    <w:rsid w:val="007B54BD"/>
    <w:rsid w:val="007B5F7E"/>
    <w:rsid w:val="007C0545"/>
    <w:rsid w:val="007C1FC2"/>
    <w:rsid w:val="007C22D3"/>
    <w:rsid w:val="007C78EF"/>
    <w:rsid w:val="007D3AF8"/>
    <w:rsid w:val="007D7A04"/>
    <w:rsid w:val="007D7EB3"/>
    <w:rsid w:val="007E1078"/>
    <w:rsid w:val="007E764B"/>
    <w:rsid w:val="007F005B"/>
    <w:rsid w:val="007F157C"/>
    <w:rsid w:val="007F33F7"/>
    <w:rsid w:val="007F58C0"/>
    <w:rsid w:val="008020AF"/>
    <w:rsid w:val="00805FB3"/>
    <w:rsid w:val="00816A33"/>
    <w:rsid w:val="00822CB2"/>
    <w:rsid w:val="008237AE"/>
    <w:rsid w:val="00823E21"/>
    <w:rsid w:val="00827534"/>
    <w:rsid w:val="00832F62"/>
    <w:rsid w:val="008336E1"/>
    <w:rsid w:val="00835B43"/>
    <w:rsid w:val="00837037"/>
    <w:rsid w:val="008370C5"/>
    <w:rsid w:val="00837B14"/>
    <w:rsid w:val="00842E5E"/>
    <w:rsid w:val="008455ED"/>
    <w:rsid w:val="00850B1F"/>
    <w:rsid w:val="00851585"/>
    <w:rsid w:val="00851C84"/>
    <w:rsid w:val="0085303E"/>
    <w:rsid w:val="00855880"/>
    <w:rsid w:val="008560E6"/>
    <w:rsid w:val="00861C82"/>
    <w:rsid w:val="0086292B"/>
    <w:rsid w:val="00865D25"/>
    <w:rsid w:val="00870AB2"/>
    <w:rsid w:val="00871CBC"/>
    <w:rsid w:val="00876B99"/>
    <w:rsid w:val="00880796"/>
    <w:rsid w:val="0089090A"/>
    <w:rsid w:val="00890CEB"/>
    <w:rsid w:val="008924B1"/>
    <w:rsid w:val="00897A35"/>
    <w:rsid w:val="008A1611"/>
    <w:rsid w:val="008A1A0E"/>
    <w:rsid w:val="008A50FC"/>
    <w:rsid w:val="008B0B80"/>
    <w:rsid w:val="008B3DCB"/>
    <w:rsid w:val="008B4173"/>
    <w:rsid w:val="008B71CB"/>
    <w:rsid w:val="008C0D07"/>
    <w:rsid w:val="008D0726"/>
    <w:rsid w:val="008D30C5"/>
    <w:rsid w:val="008D66B9"/>
    <w:rsid w:val="008D7AB0"/>
    <w:rsid w:val="008E5C93"/>
    <w:rsid w:val="008F46F2"/>
    <w:rsid w:val="008F6BA4"/>
    <w:rsid w:val="0090343D"/>
    <w:rsid w:val="00904143"/>
    <w:rsid w:val="009071AB"/>
    <w:rsid w:val="00911241"/>
    <w:rsid w:val="009113BB"/>
    <w:rsid w:val="00912C4F"/>
    <w:rsid w:val="00927C6C"/>
    <w:rsid w:val="00927DC0"/>
    <w:rsid w:val="00931F9E"/>
    <w:rsid w:val="00933A26"/>
    <w:rsid w:val="0093413B"/>
    <w:rsid w:val="0093718B"/>
    <w:rsid w:val="0094126C"/>
    <w:rsid w:val="00943D92"/>
    <w:rsid w:val="00945879"/>
    <w:rsid w:val="00950656"/>
    <w:rsid w:val="00954513"/>
    <w:rsid w:val="00955100"/>
    <w:rsid w:val="00956942"/>
    <w:rsid w:val="0096006F"/>
    <w:rsid w:val="00970B38"/>
    <w:rsid w:val="00970F3F"/>
    <w:rsid w:val="0097463A"/>
    <w:rsid w:val="00983019"/>
    <w:rsid w:val="009830B2"/>
    <w:rsid w:val="009856D7"/>
    <w:rsid w:val="0099018C"/>
    <w:rsid w:val="00990A6E"/>
    <w:rsid w:val="00991561"/>
    <w:rsid w:val="00992487"/>
    <w:rsid w:val="00992CB6"/>
    <w:rsid w:val="00994763"/>
    <w:rsid w:val="00995B27"/>
    <w:rsid w:val="00996CCF"/>
    <w:rsid w:val="009A015B"/>
    <w:rsid w:val="009A3EDE"/>
    <w:rsid w:val="009B62F9"/>
    <w:rsid w:val="009C03BC"/>
    <w:rsid w:val="009C1515"/>
    <w:rsid w:val="009C505E"/>
    <w:rsid w:val="009C7603"/>
    <w:rsid w:val="009C7814"/>
    <w:rsid w:val="009D0A40"/>
    <w:rsid w:val="009D0DBB"/>
    <w:rsid w:val="009D1FE5"/>
    <w:rsid w:val="009D23C8"/>
    <w:rsid w:val="009D505D"/>
    <w:rsid w:val="009D5A9A"/>
    <w:rsid w:val="009E2689"/>
    <w:rsid w:val="009E3F49"/>
    <w:rsid w:val="009E6951"/>
    <w:rsid w:val="009E6F0F"/>
    <w:rsid w:val="009F25CD"/>
    <w:rsid w:val="009F526A"/>
    <w:rsid w:val="00A02C96"/>
    <w:rsid w:val="00A05092"/>
    <w:rsid w:val="00A06353"/>
    <w:rsid w:val="00A11041"/>
    <w:rsid w:val="00A14D1F"/>
    <w:rsid w:val="00A156B5"/>
    <w:rsid w:val="00A21557"/>
    <w:rsid w:val="00A25F7D"/>
    <w:rsid w:val="00A26489"/>
    <w:rsid w:val="00A27162"/>
    <w:rsid w:val="00A27E9E"/>
    <w:rsid w:val="00A30DC2"/>
    <w:rsid w:val="00A35B8A"/>
    <w:rsid w:val="00A37ECB"/>
    <w:rsid w:val="00A410A1"/>
    <w:rsid w:val="00A41C93"/>
    <w:rsid w:val="00A505CF"/>
    <w:rsid w:val="00A569A1"/>
    <w:rsid w:val="00A57582"/>
    <w:rsid w:val="00A65245"/>
    <w:rsid w:val="00A6620F"/>
    <w:rsid w:val="00A714F9"/>
    <w:rsid w:val="00A71D9F"/>
    <w:rsid w:val="00A81875"/>
    <w:rsid w:val="00A83552"/>
    <w:rsid w:val="00A846CB"/>
    <w:rsid w:val="00A84B3B"/>
    <w:rsid w:val="00A90A92"/>
    <w:rsid w:val="00A93C5C"/>
    <w:rsid w:val="00A970AD"/>
    <w:rsid w:val="00AA0C51"/>
    <w:rsid w:val="00AA496B"/>
    <w:rsid w:val="00AB4981"/>
    <w:rsid w:val="00AB49B6"/>
    <w:rsid w:val="00AC108E"/>
    <w:rsid w:val="00AC11E9"/>
    <w:rsid w:val="00AD6B94"/>
    <w:rsid w:val="00AE163B"/>
    <w:rsid w:val="00AE253D"/>
    <w:rsid w:val="00AE7BA7"/>
    <w:rsid w:val="00AF0C5A"/>
    <w:rsid w:val="00AF29FD"/>
    <w:rsid w:val="00AF3689"/>
    <w:rsid w:val="00AF41DE"/>
    <w:rsid w:val="00AF431B"/>
    <w:rsid w:val="00AF5DA3"/>
    <w:rsid w:val="00B01F65"/>
    <w:rsid w:val="00B02547"/>
    <w:rsid w:val="00B0290C"/>
    <w:rsid w:val="00B038E9"/>
    <w:rsid w:val="00B066AD"/>
    <w:rsid w:val="00B07AE3"/>
    <w:rsid w:val="00B108D0"/>
    <w:rsid w:val="00B12DBB"/>
    <w:rsid w:val="00B149CC"/>
    <w:rsid w:val="00B1558F"/>
    <w:rsid w:val="00B1695A"/>
    <w:rsid w:val="00B25157"/>
    <w:rsid w:val="00B257E0"/>
    <w:rsid w:val="00B264F5"/>
    <w:rsid w:val="00B27A51"/>
    <w:rsid w:val="00B30897"/>
    <w:rsid w:val="00B33817"/>
    <w:rsid w:val="00B33E11"/>
    <w:rsid w:val="00B36A10"/>
    <w:rsid w:val="00B41742"/>
    <w:rsid w:val="00B41841"/>
    <w:rsid w:val="00B43A9F"/>
    <w:rsid w:val="00B53AB1"/>
    <w:rsid w:val="00B53EC5"/>
    <w:rsid w:val="00B63620"/>
    <w:rsid w:val="00B639DB"/>
    <w:rsid w:val="00B65FB4"/>
    <w:rsid w:val="00B671D6"/>
    <w:rsid w:val="00B72EA0"/>
    <w:rsid w:val="00B73A98"/>
    <w:rsid w:val="00B751D1"/>
    <w:rsid w:val="00B769B1"/>
    <w:rsid w:val="00B826B0"/>
    <w:rsid w:val="00B8791F"/>
    <w:rsid w:val="00B91734"/>
    <w:rsid w:val="00B95259"/>
    <w:rsid w:val="00BA07BE"/>
    <w:rsid w:val="00BA091C"/>
    <w:rsid w:val="00BA4F83"/>
    <w:rsid w:val="00BA7C1E"/>
    <w:rsid w:val="00BB083A"/>
    <w:rsid w:val="00BB3DF0"/>
    <w:rsid w:val="00BB6D08"/>
    <w:rsid w:val="00BC36B6"/>
    <w:rsid w:val="00BC479B"/>
    <w:rsid w:val="00BC7433"/>
    <w:rsid w:val="00BD0AA4"/>
    <w:rsid w:val="00BD34B7"/>
    <w:rsid w:val="00BD3A52"/>
    <w:rsid w:val="00BD3A74"/>
    <w:rsid w:val="00BD41B8"/>
    <w:rsid w:val="00BD4E0E"/>
    <w:rsid w:val="00BE2976"/>
    <w:rsid w:val="00BE3B33"/>
    <w:rsid w:val="00BF763C"/>
    <w:rsid w:val="00C00B58"/>
    <w:rsid w:val="00C01EF8"/>
    <w:rsid w:val="00C0468C"/>
    <w:rsid w:val="00C1283B"/>
    <w:rsid w:val="00C15726"/>
    <w:rsid w:val="00C27F0A"/>
    <w:rsid w:val="00C32915"/>
    <w:rsid w:val="00C34C1D"/>
    <w:rsid w:val="00C35884"/>
    <w:rsid w:val="00C41F58"/>
    <w:rsid w:val="00C54C03"/>
    <w:rsid w:val="00C5504A"/>
    <w:rsid w:val="00C57AB7"/>
    <w:rsid w:val="00C669E2"/>
    <w:rsid w:val="00C67049"/>
    <w:rsid w:val="00C675DB"/>
    <w:rsid w:val="00C72787"/>
    <w:rsid w:val="00C74C72"/>
    <w:rsid w:val="00C756C2"/>
    <w:rsid w:val="00C77C68"/>
    <w:rsid w:val="00C97AAE"/>
    <w:rsid w:val="00CB6627"/>
    <w:rsid w:val="00CC27CA"/>
    <w:rsid w:val="00CC4610"/>
    <w:rsid w:val="00CE005A"/>
    <w:rsid w:val="00CE0BDE"/>
    <w:rsid w:val="00CF1477"/>
    <w:rsid w:val="00CF2ED9"/>
    <w:rsid w:val="00CF3D1C"/>
    <w:rsid w:val="00D010E0"/>
    <w:rsid w:val="00D01ED0"/>
    <w:rsid w:val="00D024B9"/>
    <w:rsid w:val="00D03428"/>
    <w:rsid w:val="00D06E85"/>
    <w:rsid w:val="00D12FB7"/>
    <w:rsid w:val="00D205C7"/>
    <w:rsid w:val="00D21F87"/>
    <w:rsid w:val="00D24AFC"/>
    <w:rsid w:val="00D250B4"/>
    <w:rsid w:val="00D251DC"/>
    <w:rsid w:val="00D25E17"/>
    <w:rsid w:val="00D31D7E"/>
    <w:rsid w:val="00D339D9"/>
    <w:rsid w:val="00D43002"/>
    <w:rsid w:val="00D437F0"/>
    <w:rsid w:val="00D45C1A"/>
    <w:rsid w:val="00D46E82"/>
    <w:rsid w:val="00D512A5"/>
    <w:rsid w:val="00D55607"/>
    <w:rsid w:val="00D564D7"/>
    <w:rsid w:val="00D57005"/>
    <w:rsid w:val="00D576A3"/>
    <w:rsid w:val="00D60A66"/>
    <w:rsid w:val="00D613FB"/>
    <w:rsid w:val="00D6236C"/>
    <w:rsid w:val="00D6506B"/>
    <w:rsid w:val="00D6518A"/>
    <w:rsid w:val="00D8309E"/>
    <w:rsid w:val="00D913CF"/>
    <w:rsid w:val="00D94AB9"/>
    <w:rsid w:val="00D965D4"/>
    <w:rsid w:val="00DA1FF9"/>
    <w:rsid w:val="00DA31AB"/>
    <w:rsid w:val="00DA5303"/>
    <w:rsid w:val="00DB0F44"/>
    <w:rsid w:val="00DB30BA"/>
    <w:rsid w:val="00DB60A5"/>
    <w:rsid w:val="00DC07D5"/>
    <w:rsid w:val="00DC105B"/>
    <w:rsid w:val="00DC1506"/>
    <w:rsid w:val="00DC4350"/>
    <w:rsid w:val="00DD3CDA"/>
    <w:rsid w:val="00DD4DF8"/>
    <w:rsid w:val="00DD6F3E"/>
    <w:rsid w:val="00DE0A7F"/>
    <w:rsid w:val="00DE1928"/>
    <w:rsid w:val="00DF16F6"/>
    <w:rsid w:val="00E01C76"/>
    <w:rsid w:val="00E0690A"/>
    <w:rsid w:val="00E1626D"/>
    <w:rsid w:val="00E178C7"/>
    <w:rsid w:val="00E23111"/>
    <w:rsid w:val="00E255F6"/>
    <w:rsid w:val="00E272FD"/>
    <w:rsid w:val="00E27A6F"/>
    <w:rsid w:val="00E31669"/>
    <w:rsid w:val="00E31F00"/>
    <w:rsid w:val="00E322A0"/>
    <w:rsid w:val="00E42619"/>
    <w:rsid w:val="00E43F84"/>
    <w:rsid w:val="00E44C7A"/>
    <w:rsid w:val="00E51837"/>
    <w:rsid w:val="00E51A12"/>
    <w:rsid w:val="00E525AD"/>
    <w:rsid w:val="00E61AB0"/>
    <w:rsid w:val="00E623DA"/>
    <w:rsid w:val="00E653EB"/>
    <w:rsid w:val="00E66B79"/>
    <w:rsid w:val="00E71D6E"/>
    <w:rsid w:val="00E7214C"/>
    <w:rsid w:val="00E744A1"/>
    <w:rsid w:val="00E80087"/>
    <w:rsid w:val="00E8092A"/>
    <w:rsid w:val="00E840A9"/>
    <w:rsid w:val="00E9081C"/>
    <w:rsid w:val="00E96F8C"/>
    <w:rsid w:val="00EA1DB3"/>
    <w:rsid w:val="00EA236E"/>
    <w:rsid w:val="00EA3235"/>
    <w:rsid w:val="00EA55E9"/>
    <w:rsid w:val="00EA7F8C"/>
    <w:rsid w:val="00EB07AD"/>
    <w:rsid w:val="00EB2D79"/>
    <w:rsid w:val="00EB351F"/>
    <w:rsid w:val="00EB3AF2"/>
    <w:rsid w:val="00EC26FF"/>
    <w:rsid w:val="00EC38A0"/>
    <w:rsid w:val="00EC4D98"/>
    <w:rsid w:val="00ED1F0D"/>
    <w:rsid w:val="00ED3588"/>
    <w:rsid w:val="00ED5EA0"/>
    <w:rsid w:val="00ED65A1"/>
    <w:rsid w:val="00EE318C"/>
    <w:rsid w:val="00EE5FC5"/>
    <w:rsid w:val="00EE6105"/>
    <w:rsid w:val="00EE61B1"/>
    <w:rsid w:val="00EF0160"/>
    <w:rsid w:val="00EF2272"/>
    <w:rsid w:val="00EF5090"/>
    <w:rsid w:val="00F02110"/>
    <w:rsid w:val="00F03877"/>
    <w:rsid w:val="00F1051A"/>
    <w:rsid w:val="00F10AF1"/>
    <w:rsid w:val="00F129CF"/>
    <w:rsid w:val="00F13F57"/>
    <w:rsid w:val="00F174DB"/>
    <w:rsid w:val="00F27DA0"/>
    <w:rsid w:val="00F324F6"/>
    <w:rsid w:val="00F42918"/>
    <w:rsid w:val="00F46736"/>
    <w:rsid w:val="00F5032F"/>
    <w:rsid w:val="00F53B30"/>
    <w:rsid w:val="00F54A43"/>
    <w:rsid w:val="00F55481"/>
    <w:rsid w:val="00F61793"/>
    <w:rsid w:val="00F63C0E"/>
    <w:rsid w:val="00F646BE"/>
    <w:rsid w:val="00F669D9"/>
    <w:rsid w:val="00F727F7"/>
    <w:rsid w:val="00F72AB8"/>
    <w:rsid w:val="00F82C68"/>
    <w:rsid w:val="00F8704A"/>
    <w:rsid w:val="00F87253"/>
    <w:rsid w:val="00F910D3"/>
    <w:rsid w:val="00F97A27"/>
    <w:rsid w:val="00FA4EDF"/>
    <w:rsid w:val="00FA6524"/>
    <w:rsid w:val="00FA719F"/>
    <w:rsid w:val="00FB097B"/>
    <w:rsid w:val="00FB360F"/>
    <w:rsid w:val="00FB3628"/>
    <w:rsid w:val="00FB43BB"/>
    <w:rsid w:val="00FB7578"/>
    <w:rsid w:val="00FC2346"/>
    <w:rsid w:val="00FC4B63"/>
    <w:rsid w:val="00FC5503"/>
    <w:rsid w:val="00FD0239"/>
    <w:rsid w:val="00FD0649"/>
    <w:rsid w:val="00FD0EB6"/>
    <w:rsid w:val="00FD1E3F"/>
    <w:rsid w:val="00FE2726"/>
    <w:rsid w:val="00FE29C9"/>
    <w:rsid w:val="00FE30A0"/>
    <w:rsid w:val="00FE3BF1"/>
    <w:rsid w:val="00FF0EB4"/>
    <w:rsid w:val="00FF5A3C"/>
    <w:rsid w:val="00FF706C"/>
    <w:rsid w:val="00FF73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3418B3F-1083-4065-94AB-64C70DC1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11198"/>
    <w:rPr>
      <w:rFonts w:ascii="Times New Roman" w:eastAsia="Times New Roman" w:hAnsi="Times New Roman"/>
      <w:sz w:val="24"/>
      <w:szCs w:val="24"/>
      <w:lang w:val="en-US" w:eastAsia="en-US"/>
    </w:rPr>
  </w:style>
  <w:style w:type="paragraph" w:styleId="Cmsor1">
    <w:name w:val="heading 1"/>
    <w:basedOn w:val="Norml"/>
    <w:next w:val="Norml"/>
    <w:link w:val="Cmsor1Char"/>
    <w:qFormat/>
    <w:locked/>
    <w:rsid w:val="00E316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nhideWhenUsed/>
    <w:qFormat/>
    <w:locked/>
    <w:rsid w:val="000224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nhideWhenUsed/>
    <w:qFormat/>
    <w:locked/>
    <w:rsid w:val="00F27DA0"/>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nhideWhenUsed/>
    <w:qFormat/>
    <w:locked/>
    <w:rsid w:val="003B05BD"/>
    <w:pPr>
      <w:keepNext/>
      <w:keepLines/>
      <w:spacing w:before="20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nhideWhenUsed/>
    <w:qFormat/>
    <w:locked/>
    <w:rsid w:val="003A472F"/>
    <w:pPr>
      <w:keepNext/>
      <w:keepLines/>
      <w:spacing w:before="40"/>
      <w:outlineLvl w:val="4"/>
    </w:pPr>
    <w:rPr>
      <w:rFonts w:asciiTheme="majorHAnsi" w:eastAsiaTheme="majorEastAsia" w:hAnsiTheme="majorHAnsi" w:cstheme="majorBidi"/>
      <w:color w:val="365F91" w:themeColor="accent1" w:themeShade="BF"/>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7C0545"/>
    <w:pPr>
      <w:tabs>
        <w:tab w:val="center" w:pos="4536"/>
        <w:tab w:val="right" w:pos="9072"/>
      </w:tabs>
    </w:pPr>
  </w:style>
  <w:style w:type="character" w:customStyle="1" w:styleId="lfejChar">
    <w:name w:val="Élőfej Char"/>
    <w:basedOn w:val="Bekezdsalapbettpusa"/>
    <w:link w:val="lfej"/>
    <w:uiPriority w:val="99"/>
    <w:locked/>
    <w:rsid w:val="007C0545"/>
    <w:rPr>
      <w:rFonts w:cs="Times New Roman"/>
    </w:rPr>
  </w:style>
  <w:style w:type="paragraph" w:styleId="llb">
    <w:name w:val="footer"/>
    <w:basedOn w:val="Norml"/>
    <w:link w:val="llbChar"/>
    <w:uiPriority w:val="99"/>
    <w:rsid w:val="007C0545"/>
    <w:pPr>
      <w:tabs>
        <w:tab w:val="center" w:pos="4536"/>
        <w:tab w:val="right" w:pos="9072"/>
      </w:tabs>
    </w:pPr>
  </w:style>
  <w:style w:type="character" w:customStyle="1" w:styleId="llbChar">
    <w:name w:val="Élőláb Char"/>
    <w:basedOn w:val="Bekezdsalapbettpusa"/>
    <w:link w:val="llb"/>
    <w:uiPriority w:val="99"/>
    <w:locked/>
    <w:rsid w:val="007C0545"/>
    <w:rPr>
      <w:rFonts w:cs="Times New Roman"/>
    </w:rPr>
  </w:style>
  <w:style w:type="paragraph" w:styleId="Buborkszveg">
    <w:name w:val="Balloon Text"/>
    <w:basedOn w:val="Norml"/>
    <w:link w:val="BuborkszvegChar"/>
    <w:uiPriority w:val="99"/>
    <w:semiHidden/>
    <w:rsid w:val="007C0545"/>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7C0545"/>
    <w:rPr>
      <w:rFonts w:ascii="Tahoma" w:hAnsi="Tahoma" w:cs="Tahoma"/>
      <w:sz w:val="16"/>
      <w:szCs w:val="16"/>
    </w:rPr>
  </w:style>
  <w:style w:type="table" w:styleId="Rcsostblzat">
    <w:name w:val="Table Grid"/>
    <w:basedOn w:val="Normltblzat"/>
    <w:uiPriority w:val="39"/>
    <w:rsid w:val="00BB083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7B50DC"/>
    <w:pPr>
      <w:ind w:left="720"/>
      <w:contextualSpacing/>
    </w:pPr>
  </w:style>
  <w:style w:type="paragraph" w:styleId="Alcm">
    <w:name w:val="Subtitle"/>
    <w:basedOn w:val="Norml"/>
    <w:next w:val="Norml"/>
    <w:link w:val="AlcmChar"/>
    <w:qFormat/>
    <w:locked/>
    <w:rsid w:val="00280166"/>
    <w:pPr>
      <w:numPr>
        <w:ilvl w:val="1"/>
      </w:numPr>
    </w:pPr>
    <w:rPr>
      <w:rFonts w:asciiTheme="majorHAnsi" w:eastAsiaTheme="majorEastAsia" w:hAnsiTheme="majorHAnsi" w:cstheme="majorBidi"/>
      <w:i/>
      <w:iCs/>
      <w:color w:val="4F81BD" w:themeColor="accent1"/>
      <w:spacing w:val="15"/>
    </w:rPr>
  </w:style>
  <w:style w:type="character" w:customStyle="1" w:styleId="AlcmChar">
    <w:name w:val="Alcím Char"/>
    <w:basedOn w:val="Bekezdsalapbettpusa"/>
    <w:link w:val="Alcm"/>
    <w:rsid w:val="00280166"/>
    <w:rPr>
      <w:rFonts w:asciiTheme="majorHAnsi" w:eastAsiaTheme="majorEastAsia" w:hAnsiTheme="majorHAnsi" w:cstheme="majorBidi"/>
      <w:i/>
      <w:iCs/>
      <w:color w:val="4F81BD" w:themeColor="accent1"/>
      <w:spacing w:val="15"/>
      <w:sz w:val="24"/>
      <w:szCs w:val="24"/>
      <w:lang w:val="en-US" w:eastAsia="en-US"/>
    </w:rPr>
  </w:style>
  <w:style w:type="paragraph" w:styleId="Szvegtrzsbehzssal">
    <w:name w:val="Body Text Indent"/>
    <w:basedOn w:val="Norml"/>
    <w:link w:val="SzvegtrzsbehzssalChar"/>
    <w:rsid w:val="00B12DBB"/>
    <w:pPr>
      <w:spacing w:after="120"/>
      <w:ind w:left="283"/>
    </w:pPr>
    <w:rPr>
      <w:sz w:val="26"/>
      <w:szCs w:val="20"/>
      <w:lang w:val="hu-HU" w:eastAsia="hu-HU"/>
    </w:rPr>
  </w:style>
  <w:style w:type="character" w:customStyle="1" w:styleId="SzvegtrzsbehzssalChar">
    <w:name w:val="Szövegtörzs behúzással Char"/>
    <w:basedOn w:val="Bekezdsalapbettpusa"/>
    <w:link w:val="Szvegtrzsbehzssal"/>
    <w:rsid w:val="00B12DBB"/>
    <w:rPr>
      <w:rFonts w:ascii="Times New Roman" w:eastAsia="Times New Roman" w:hAnsi="Times New Roman"/>
      <w:sz w:val="26"/>
      <w:szCs w:val="20"/>
    </w:rPr>
  </w:style>
  <w:style w:type="paragraph" w:styleId="Szvegtrzs">
    <w:name w:val="Body Text"/>
    <w:basedOn w:val="Norml"/>
    <w:link w:val="SzvegtrzsChar"/>
    <w:rsid w:val="00837B14"/>
    <w:pPr>
      <w:suppressAutoHyphens/>
      <w:spacing w:after="120"/>
    </w:pPr>
    <w:rPr>
      <w:lang w:val="hu-HU" w:eastAsia="ar-SA"/>
    </w:rPr>
  </w:style>
  <w:style w:type="character" w:customStyle="1" w:styleId="SzvegtrzsChar">
    <w:name w:val="Szövegtörzs Char"/>
    <w:basedOn w:val="Bekezdsalapbettpusa"/>
    <w:link w:val="Szvegtrzs"/>
    <w:rsid w:val="00837B14"/>
    <w:rPr>
      <w:rFonts w:ascii="Times New Roman" w:eastAsia="Times New Roman" w:hAnsi="Times New Roman"/>
      <w:sz w:val="24"/>
      <w:szCs w:val="24"/>
      <w:lang w:eastAsia="ar-SA"/>
    </w:rPr>
  </w:style>
  <w:style w:type="paragraph" w:styleId="NormlWeb">
    <w:name w:val="Normal (Web)"/>
    <w:basedOn w:val="Norml"/>
    <w:uiPriority w:val="99"/>
    <w:rsid w:val="00837B14"/>
    <w:pPr>
      <w:suppressAutoHyphens/>
      <w:spacing w:before="280" w:after="119"/>
    </w:pPr>
    <w:rPr>
      <w:lang w:val="hu-HU" w:eastAsia="ar-SA"/>
    </w:rPr>
  </w:style>
  <w:style w:type="paragraph" w:customStyle="1" w:styleId="TableContents">
    <w:name w:val="Table Contents"/>
    <w:basedOn w:val="Norml"/>
    <w:rsid w:val="00837B14"/>
    <w:pPr>
      <w:suppressLineNumbers/>
      <w:suppressAutoHyphens/>
    </w:pPr>
    <w:rPr>
      <w:lang w:val="hu-HU" w:eastAsia="ar-SA"/>
    </w:rPr>
  </w:style>
  <w:style w:type="character" w:customStyle="1" w:styleId="Cmsor1Char">
    <w:name w:val="Címsor 1 Char"/>
    <w:basedOn w:val="Bekezdsalapbettpusa"/>
    <w:link w:val="Cmsor1"/>
    <w:rsid w:val="00E31669"/>
    <w:rPr>
      <w:rFonts w:asciiTheme="majorHAnsi" w:eastAsiaTheme="majorEastAsia" w:hAnsiTheme="majorHAnsi" w:cstheme="majorBidi"/>
      <w:b/>
      <w:bCs/>
      <w:color w:val="365F91" w:themeColor="accent1" w:themeShade="BF"/>
      <w:sz w:val="28"/>
      <w:szCs w:val="28"/>
      <w:lang w:val="en-US" w:eastAsia="en-US"/>
    </w:rPr>
  </w:style>
  <w:style w:type="paragraph" w:styleId="Tartalomjegyzkcmsora">
    <w:name w:val="TOC Heading"/>
    <w:basedOn w:val="Cmsor1"/>
    <w:next w:val="Norml"/>
    <w:uiPriority w:val="39"/>
    <w:unhideWhenUsed/>
    <w:qFormat/>
    <w:rsid w:val="0050544F"/>
    <w:pPr>
      <w:spacing w:line="276" w:lineRule="auto"/>
      <w:outlineLvl w:val="9"/>
    </w:pPr>
    <w:rPr>
      <w:lang w:val="hu-HU" w:eastAsia="hu-HU"/>
    </w:rPr>
  </w:style>
  <w:style w:type="paragraph" w:styleId="TJ2">
    <w:name w:val="toc 2"/>
    <w:basedOn w:val="Norml"/>
    <w:next w:val="Norml"/>
    <w:autoRedefine/>
    <w:uiPriority w:val="39"/>
    <w:qFormat/>
    <w:locked/>
    <w:rsid w:val="0050544F"/>
    <w:pPr>
      <w:spacing w:before="240"/>
    </w:pPr>
    <w:rPr>
      <w:rFonts w:asciiTheme="minorHAnsi" w:hAnsiTheme="minorHAnsi" w:cstheme="minorHAnsi"/>
      <w:b/>
      <w:bCs/>
      <w:sz w:val="20"/>
      <w:szCs w:val="20"/>
    </w:rPr>
  </w:style>
  <w:style w:type="paragraph" w:styleId="TJ1">
    <w:name w:val="toc 1"/>
    <w:basedOn w:val="Norml"/>
    <w:next w:val="Norml"/>
    <w:autoRedefine/>
    <w:uiPriority w:val="39"/>
    <w:qFormat/>
    <w:locked/>
    <w:rsid w:val="0050544F"/>
    <w:pPr>
      <w:spacing w:before="360"/>
    </w:pPr>
    <w:rPr>
      <w:rFonts w:asciiTheme="majorHAnsi" w:hAnsiTheme="majorHAnsi"/>
      <w:b/>
      <w:bCs/>
      <w:caps/>
    </w:rPr>
  </w:style>
  <w:style w:type="character" w:styleId="Hiperhivatkozs">
    <w:name w:val="Hyperlink"/>
    <w:basedOn w:val="Bekezdsalapbettpusa"/>
    <w:uiPriority w:val="99"/>
    <w:unhideWhenUsed/>
    <w:rsid w:val="0050544F"/>
    <w:rPr>
      <w:color w:val="0000FF" w:themeColor="hyperlink"/>
      <w:u w:val="single"/>
    </w:rPr>
  </w:style>
  <w:style w:type="character" w:customStyle="1" w:styleId="Cmsor2Char">
    <w:name w:val="Címsor 2 Char"/>
    <w:basedOn w:val="Bekezdsalapbettpusa"/>
    <w:link w:val="Cmsor2"/>
    <w:rsid w:val="000224D6"/>
    <w:rPr>
      <w:rFonts w:asciiTheme="majorHAnsi" w:eastAsiaTheme="majorEastAsia" w:hAnsiTheme="majorHAnsi" w:cstheme="majorBidi"/>
      <w:b/>
      <w:bCs/>
      <w:color w:val="4F81BD" w:themeColor="accent1"/>
      <w:sz w:val="26"/>
      <w:szCs w:val="26"/>
      <w:lang w:val="en-US" w:eastAsia="en-US"/>
    </w:rPr>
  </w:style>
  <w:style w:type="character" w:styleId="Kiemels2">
    <w:name w:val="Strong"/>
    <w:basedOn w:val="Bekezdsalapbettpusa"/>
    <w:uiPriority w:val="22"/>
    <w:qFormat/>
    <w:locked/>
    <w:rsid w:val="00992CB6"/>
    <w:rPr>
      <w:b/>
      <w:bCs/>
    </w:rPr>
  </w:style>
  <w:style w:type="paragraph" w:styleId="TJ3">
    <w:name w:val="toc 3"/>
    <w:basedOn w:val="Norml"/>
    <w:next w:val="Norml"/>
    <w:autoRedefine/>
    <w:uiPriority w:val="39"/>
    <w:unhideWhenUsed/>
    <w:qFormat/>
    <w:locked/>
    <w:rsid w:val="00BE3B33"/>
    <w:pPr>
      <w:ind w:left="240"/>
    </w:pPr>
    <w:rPr>
      <w:rFonts w:asciiTheme="minorHAnsi" w:hAnsiTheme="minorHAnsi" w:cstheme="minorHAnsi"/>
      <w:sz w:val="20"/>
      <w:szCs w:val="20"/>
    </w:rPr>
  </w:style>
  <w:style w:type="paragraph" w:customStyle="1" w:styleId="Default">
    <w:name w:val="Default"/>
    <w:rsid w:val="00912C4F"/>
    <w:pPr>
      <w:autoSpaceDE w:val="0"/>
      <w:autoSpaceDN w:val="0"/>
      <w:adjustRightInd w:val="0"/>
    </w:pPr>
    <w:rPr>
      <w:rFonts w:ascii="Arial" w:eastAsia="Times New Roman" w:hAnsi="Arial" w:cs="Arial"/>
      <w:color w:val="000000"/>
      <w:sz w:val="24"/>
      <w:szCs w:val="24"/>
    </w:rPr>
  </w:style>
  <w:style w:type="character" w:customStyle="1" w:styleId="st1">
    <w:name w:val="st1"/>
    <w:rsid w:val="00912C4F"/>
    <w:rPr>
      <w:b w:val="0"/>
      <w:bCs w:val="0"/>
      <w:color w:val="444444"/>
      <w:sz w:val="27"/>
      <w:szCs w:val="27"/>
    </w:rPr>
  </w:style>
  <w:style w:type="character" w:styleId="Oldalszm">
    <w:name w:val="page number"/>
    <w:basedOn w:val="Bekezdsalapbettpusa"/>
    <w:uiPriority w:val="99"/>
    <w:unhideWhenUsed/>
    <w:rsid w:val="001E1392"/>
  </w:style>
  <w:style w:type="paragraph" w:styleId="TJ4">
    <w:name w:val="toc 4"/>
    <w:basedOn w:val="Norml"/>
    <w:next w:val="Norml"/>
    <w:autoRedefine/>
    <w:locked/>
    <w:rsid w:val="007A33DD"/>
    <w:pPr>
      <w:ind w:left="480"/>
    </w:pPr>
    <w:rPr>
      <w:rFonts w:asciiTheme="minorHAnsi" w:hAnsiTheme="minorHAnsi" w:cstheme="minorHAnsi"/>
      <w:sz w:val="20"/>
      <w:szCs w:val="20"/>
    </w:rPr>
  </w:style>
  <w:style w:type="paragraph" w:styleId="TJ5">
    <w:name w:val="toc 5"/>
    <w:basedOn w:val="Norml"/>
    <w:next w:val="Norml"/>
    <w:autoRedefine/>
    <w:locked/>
    <w:rsid w:val="007A33DD"/>
    <w:pPr>
      <w:ind w:left="720"/>
    </w:pPr>
    <w:rPr>
      <w:rFonts w:asciiTheme="minorHAnsi" w:hAnsiTheme="minorHAnsi" w:cstheme="minorHAnsi"/>
      <w:sz w:val="20"/>
      <w:szCs w:val="20"/>
    </w:rPr>
  </w:style>
  <w:style w:type="paragraph" w:styleId="TJ6">
    <w:name w:val="toc 6"/>
    <w:basedOn w:val="Norml"/>
    <w:next w:val="Norml"/>
    <w:autoRedefine/>
    <w:locked/>
    <w:rsid w:val="007A33DD"/>
    <w:pPr>
      <w:ind w:left="960"/>
    </w:pPr>
    <w:rPr>
      <w:rFonts w:asciiTheme="minorHAnsi" w:hAnsiTheme="minorHAnsi" w:cstheme="minorHAnsi"/>
      <w:sz w:val="20"/>
      <w:szCs w:val="20"/>
    </w:rPr>
  </w:style>
  <w:style w:type="paragraph" w:styleId="TJ7">
    <w:name w:val="toc 7"/>
    <w:basedOn w:val="Norml"/>
    <w:next w:val="Norml"/>
    <w:autoRedefine/>
    <w:locked/>
    <w:rsid w:val="007A33DD"/>
    <w:pPr>
      <w:ind w:left="1200"/>
    </w:pPr>
    <w:rPr>
      <w:rFonts w:asciiTheme="minorHAnsi" w:hAnsiTheme="minorHAnsi" w:cstheme="minorHAnsi"/>
      <w:sz w:val="20"/>
      <w:szCs w:val="20"/>
    </w:rPr>
  </w:style>
  <w:style w:type="paragraph" w:styleId="TJ8">
    <w:name w:val="toc 8"/>
    <w:basedOn w:val="Norml"/>
    <w:next w:val="Norml"/>
    <w:autoRedefine/>
    <w:locked/>
    <w:rsid w:val="007A33DD"/>
    <w:pPr>
      <w:ind w:left="1440"/>
    </w:pPr>
    <w:rPr>
      <w:rFonts w:asciiTheme="minorHAnsi" w:hAnsiTheme="minorHAnsi" w:cstheme="minorHAnsi"/>
      <w:sz w:val="20"/>
      <w:szCs w:val="20"/>
    </w:rPr>
  </w:style>
  <w:style w:type="paragraph" w:styleId="TJ9">
    <w:name w:val="toc 9"/>
    <w:basedOn w:val="Norml"/>
    <w:next w:val="Norml"/>
    <w:autoRedefine/>
    <w:locked/>
    <w:rsid w:val="007A33DD"/>
    <w:pPr>
      <w:ind w:left="1680"/>
    </w:pPr>
    <w:rPr>
      <w:rFonts w:asciiTheme="minorHAnsi" w:hAnsiTheme="minorHAnsi" w:cstheme="minorHAnsi"/>
      <w:sz w:val="20"/>
      <w:szCs w:val="20"/>
    </w:rPr>
  </w:style>
  <w:style w:type="character" w:customStyle="1" w:styleId="Cmsor3Char">
    <w:name w:val="Címsor 3 Char"/>
    <w:basedOn w:val="Bekezdsalapbettpusa"/>
    <w:link w:val="Cmsor3"/>
    <w:rsid w:val="00F27DA0"/>
    <w:rPr>
      <w:rFonts w:asciiTheme="majorHAnsi" w:eastAsiaTheme="majorEastAsia" w:hAnsiTheme="majorHAnsi" w:cstheme="majorBidi"/>
      <w:b/>
      <w:bCs/>
      <w:color w:val="4F81BD" w:themeColor="accent1"/>
      <w:sz w:val="24"/>
      <w:szCs w:val="24"/>
      <w:lang w:val="en-US" w:eastAsia="en-US"/>
    </w:rPr>
  </w:style>
  <w:style w:type="paragraph" w:styleId="Lbjegyzetszveg">
    <w:name w:val="footnote text"/>
    <w:basedOn w:val="Norml"/>
    <w:link w:val="LbjegyzetszvegChar"/>
    <w:uiPriority w:val="99"/>
    <w:semiHidden/>
    <w:unhideWhenUsed/>
    <w:rsid w:val="006048A9"/>
    <w:pPr>
      <w:jc w:val="both"/>
    </w:pPr>
    <w:rPr>
      <w:rFonts w:ascii="Georgia" w:eastAsia="Calibri" w:hAnsi="Georgia"/>
      <w:sz w:val="20"/>
      <w:szCs w:val="20"/>
      <w:lang w:val="hu-HU"/>
    </w:rPr>
  </w:style>
  <w:style w:type="character" w:customStyle="1" w:styleId="LbjegyzetszvegChar">
    <w:name w:val="Lábjegyzetszöveg Char"/>
    <w:basedOn w:val="Bekezdsalapbettpusa"/>
    <w:link w:val="Lbjegyzetszveg"/>
    <w:uiPriority w:val="99"/>
    <w:semiHidden/>
    <w:rsid w:val="006048A9"/>
    <w:rPr>
      <w:rFonts w:ascii="Georgia" w:hAnsi="Georgia"/>
      <w:sz w:val="20"/>
      <w:szCs w:val="20"/>
      <w:lang w:eastAsia="en-US"/>
    </w:rPr>
  </w:style>
  <w:style w:type="character" w:styleId="Lbjegyzet-hivatkozs">
    <w:name w:val="footnote reference"/>
    <w:uiPriority w:val="99"/>
    <w:semiHidden/>
    <w:unhideWhenUsed/>
    <w:rsid w:val="006048A9"/>
    <w:rPr>
      <w:vertAlign w:val="superscript"/>
    </w:rPr>
  </w:style>
  <w:style w:type="paragraph" w:styleId="Cm">
    <w:name w:val="Title"/>
    <w:basedOn w:val="Norml"/>
    <w:next w:val="Norml"/>
    <w:link w:val="CmChar"/>
    <w:qFormat/>
    <w:locked/>
    <w:rsid w:val="003C47F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rsid w:val="003C47F8"/>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3">
    <w:name w:val="A3"/>
    <w:uiPriority w:val="99"/>
    <w:rsid w:val="00123F51"/>
    <w:rPr>
      <w:rFonts w:cs="Dosis"/>
      <w:b/>
      <w:bCs/>
      <w:color w:val="000000"/>
      <w:sz w:val="96"/>
      <w:szCs w:val="96"/>
    </w:rPr>
  </w:style>
  <w:style w:type="character" w:customStyle="1" w:styleId="Cmsor4Char">
    <w:name w:val="Címsor 4 Char"/>
    <w:basedOn w:val="Bekezdsalapbettpusa"/>
    <w:link w:val="Cmsor4"/>
    <w:rsid w:val="003B05BD"/>
    <w:rPr>
      <w:rFonts w:asciiTheme="majorHAnsi" w:eastAsiaTheme="majorEastAsia" w:hAnsiTheme="majorHAnsi" w:cstheme="majorBidi"/>
      <w:b/>
      <w:bCs/>
      <w:i/>
      <w:iCs/>
      <w:color w:val="4F81BD" w:themeColor="accent1"/>
      <w:sz w:val="24"/>
      <w:szCs w:val="24"/>
      <w:lang w:val="en-US" w:eastAsia="en-US"/>
    </w:rPr>
  </w:style>
  <w:style w:type="character" w:customStyle="1" w:styleId="st">
    <w:name w:val="st"/>
    <w:basedOn w:val="Bekezdsalapbettpusa"/>
    <w:rsid w:val="004E0957"/>
  </w:style>
  <w:style w:type="character" w:styleId="Kiemels">
    <w:name w:val="Emphasis"/>
    <w:basedOn w:val="Bekezdsalapbettpusa"/>
    <w:uiPriority w:val="20"/>
    <w:qFormat/>
    <w:locked/>
    <w:rsid w:val="00403B1E"/>
    <w:rPr>
      <w:i/>
      <w:iCs/>
    </w:rPr>
  </w:style>
  <w:style w:type="paragraph" w:styleId="Nincstrkz">
    <w:name w:val="No Spacing"/>
    <w:uiPriority w:val="1"/>
    <w:qFormat/>
    <w:rsid w:val="008B3DCB"/>
    <w:rPr>
      <w:rFonts w:asciiTheme="minorHAnsi" w:eastAsiaTheme="minorHAnsi" w:hAnsiTheme="minorHAnsi" w:cstheme="minorBidi"/>
      <w:lang w:eastAsia="en-US"/>
    </w:rPr>
  </w:style>
  <w:style w:type="table" w:customStyle="1" w:styleId="Rcsostblzat1">
    <w:name w:val="Rácsos táblázat1"/>
    <w:basedOn w:val="Normltblzat"/>
    <w:next w:val="Rcsostblzat"/>
    <w:uiPriority w:val="39"/>
    <w:rsid w:val="00B33817"/>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
    <w:name w:val="Rácsos táblázat2"/>
    <w:basedOn w:val="Normltblzat"/>
    <w:next w:val="Rcsostblzat"/>
    <w:uiPriority w:val="39"/>
    <w:rsid w:val="00B33817"/>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
    <w:name w:val="Rácsos táblázat3"/>
    <w:basedOn w:val="Normltblzat"/>
    <w:next w:val="Rcsostblzat"/>
    <w:uiPriority w:val="39"/>
    <w:rsid w:val="00B33817"/>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5Char">
    <w:name w:val="Címsor 5 Char"/>
    <w:basedOn w:val="Bekezdsalapbettpusa"/>
    <w:link w:val="Cmsor5"/>
    <w:rsid w:val="003A472F"/>
    <w:rPr>
      <w:rFonts w:asciiTheme="majorHAnsi" w:eastAsiaTheme="majorEastAsia" w:hAnsiTheme="majorHAnsi" w:cstheme="majorBidi"/>
      <w:color w:val="365F91" w:themeColor="accent1" w:themeShade="B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96792">
      <w:bodyDiv w:val="1"/>
      <w:marLeft w:val="0"/>
      <w:marRight w:val="0"/>
      <w:marTop w:val="0"/>
      <w:marBottom w:val="0"/>
      <w:divBdr>
        <w:top w:val="none" w:sz="0" w:space="0" w:color="auto"/>
        <w:left w:val="none" w:sz="0" w:space="0" w:color="auto"/>
        <w:bottom w:val="none" w:sz="0" w:space="0" w:color="auto"/>
        <w:right w:val="none" w:sz="0" w:space="0" w:color="auto"/>
      </w:divBdr>
    </w:div>
    <w:div w:id="118885248">
      <w:bodyDiv w:val="1"/>
      <w:marLeft w:val="0"/>
      <w:marRight w:val="0"/>
      <w:marTop w:val="0"/>
      <w:marBottom w:val="0"/>
      <w:divBdr>
        <w:top w:val="none" w:sz="0" w:space="0" w:color="auto"/>
        <w:left w:val="none" w:sz="0" w:space="0" w:color="auto"/>
        <w:bottom w:val="none" w:sz="0" w:space="0" w:color="auto"/>
        <w:right w:val="none" w:sz="0" w:space="0" w:color="auto"/>
      </w:divBdr>
    </w:div>
    <w:div w:id="251163719">
      <w:bodyDiv w:val="1"/>
      <w:marLeft w:val="0"/>
      <w:marRight w:val="0"/>
      <w:marTop w:val="0"/>
      <w:marBottom w:val="0"/>
      <w:divBdr>
        <w:top w:val="none" w:sz="0" w:space="0" w:color="auto"/>
        <w:left w:val="none" w:sz="0" w:space="0" w:color="auto"/>
        <w:bottom w:val="none" w:sz="0" w:space="0" w:color="auto"/>
        <w:right w:val="none" w:sz="0" w:space="0" w:color="auto"/>
      </w:divBdr>
    </w:div>
    <w:div w:id="255673382">
      <w:bodyDiv w:val="1"/>
      <w:marLeft w:val="0"/>
      <w:marRight w:val="0"/>
      <w:marTop w:val="0"/>
      <w:marBottom w:val="0"/>
      <w:divBdr>
        <w:top w:val="none" w:sz="0" w:space="0" w:color="auto"/>
        <w:left w:val="none" w:sz="0" w:space="0" w:color="auto"/>
        <w:bottom w:val="none" w:sz="0" w:space="0" w:color="auto"/>
        <w:right w:val="none" w:sz="0" w:space="0" w:color="auto"/>
      </w:divBdr>
    </w:div>
    <w:div w:id="298189846">
      <w:bodyDiv w:val="1"/>
      <w:marLeft w:val="0"/>
      <w:marRight w:val="0"/>
      <w:marTop w:val="0"/>
      <w:marBottom w:val="0"/>
      <w:divBdr>
        <w:top w:val="none" w:sz="0" w:space="0" w:color="auto"/>
        <w:left w:val="none" w:sz="0" w:space="0" w:color="auto"/>
        <w:bottom w:val="none" w:sz="0" w:space="0" w:color="auto"/>
        <w:right w:val="none" w:sz="0" w:space="0" w:color="auto"/>
      </w:divBdr>
    </w:div>
    <w:div w:id="315456598">
      <w:bodyDiv w:val="1"/>
      <w:marLeft w:val="0"/>
      <w:marRight w:val="0"/>
      <w:marTop w:val="0"/>
      <w:marBottom w:val="0"/>
      <w:divBdr>
        <w:top w:val="none" w:sz="0" w:space="0" w:color="auto"/>
        <w:left w:val="none" w:sz="0" w:space="0" w:color="auto"/>
        <w:bottom w:val="none" w:sz="0" w:space="0" w:color="auto"/>
        <w:right w:val="none" w:sz="0" w:space="0" w:color="auto"/>
      </w:divBdr>
    </w:div>
    <w:div w:id="436754578">
      <w:bodyDiv w:val="1"/>
      <w:marLeft w:val="0"/>
      <w:marRight w:val="0"/>
      <w:marTop w:val="0"/>
      <w:marBottom w:val="0"/>
      <w:divBdr>
        <w:top w:val="none" w:sz="0" w:space="0" w:color="auto"/>
        <w:left w:val="none" w:sz="0" w:space="0" w:color="auto"/>
        <w:bottom w:val="none" w:sz="0" w:space="0" w:color="auto"/>
        <w:right w:val="none" w:sz="0" w:space="0" w:color="auto"/>
      </w:divBdr>
    </w:div>
    <w:div w:id="455296952">
      <w:bodyDiv w:val="1"/>
      <w:marLeft w:val="0"/>
      <w:marRight w:val="0"/>
      <w:marTop w:val="0"/>
      <w:marBottom w:val="0"/>
      <w:divBdr>
        <w:top w:val="none" w:sz="0" w:space="0" w:color="auto"/>
        <w:left w:val="none" w:sz="0" w:space="0" w:color="auto"/>
        <w:bottom w:val="none" w:sz="0" w:space="0" w:color="auto"/>
        <w:right w:val="none" w:sz="0" w:space="0" w:color="auto"/>
      </w:divBdr>
    </w:div>
    <w:div w:id="456337283">
      <w:bodyDiv w:val="1"/>
      <w:marLeft w:val="0"/>
      <w:marRight w:val="0"/>
      <w:marTop w:val="0"/>
      <w:marBottom w:val="0"/>
      <w:divBdr>
        <w:top w:val="none" w:sz="0" w:space="0" w:color="auto"/>
        <w:left w:val="none" w:sz="0" w:space="0" w:color="auto"/>
        <w:bottom w:val="none" w:sz="0" w:space="0" w:color="auto"/>
        <w:right w:val="none" w:sz="0" w:space="0" w:color="auto"/>
      </w:divBdr>
    </w:div>
    <w:div w:id="474950314">
      <w:bodyDiv w:val="1"/>
      <w:marLeft w:val="0"/>
      <w:marRight w:val="0"/>
      <w:marTop w:val="0"/>
      <w:marBottom w:val="0"/>
      <w:divBdr>
        <w:top w:val="none" w:sz="0" w:space="0" w:color="auto"/>
        <w:left w:val="none" w:sz="0" w:space="0" w:color="auto"/>
        <w:bottom w:val="none" w:sz="0" w:space="0" w:color="auto"/>
        <w:right w:val="none" w:sz="0" w:space="0" w:color="auto"/>
      </w:divBdr>
    </w:div>
    <w:div w:id="479345937">
      <w:bodyDiv w:val="1"/>
      <w:marLeft w:val="0"/>
      <w:marRight w:val="0"/>
      <w:marTop w:val="0"/>
      <w:marBottom w:val="0"/>
      <w:divBdr>
        <w:top w:val="none" w:sz="0" w:space="0" w:color="auto"/>
        <w:left w:val="none" w:sz="0" w:space="0" w:color="auto"/>
        <w:bottom w:val="none" w:sz="0" w:space="0" w:color="auto"/>
        <w:right w:val="none" w:sz="0" w:space="0" w:color="auto"/>
      </w:divBdr>
    </w:div>
    <w:div w:id="507134566">
      <w:bodyDiv w:val="1"/>
      <w:marLeft w:val="0"/>
      <w:marRight w:val="0"/>
      <w:marTop w:val="0"/>
      <w:marBottom w:val="0"/>
      <w:divBdr>
        <w:top w:val="none" w:sz="0" w:space="0" w:color="auto"/>
        <w:left w:val="none" w:sz="0" w:space="0" w:color="auto"/>
        <w:bottom w:val="none" w:sz="0" w:space="0" w:color="auto"/>
        <w:right w:val="none" w:sz="0" w:space="0" w:color="auto"/>
      </w:divBdr>
    </w:div>
    <w:div w:id="535385088">
      <w:bodyDiv w:val="1"/>
      <w:marLeft w:val="0"/>
      <w:marRight w:val="0"/>
      <w:marTop w:val="0"/>
      <w:marBottom w:val="0"/>
      <w:divBdr>
        <w:top w:val="none" w:sz="0" w:space="0" w:color="auto"/>
        <w:left w:val="none" w:sz="0" w:space="0" w:color="auto"/>
        <w:bottom w:val="none" w:sz="0" w:space="0" w:color="auto"/>
        <w:right w:val="none" w:sz="0" w:space="0" w:color="auto"/>
      </w:divBdr>
    </w:div>
    <w:div w:id="537010102">
      <w:bodyDiv w:val="1"/>
      <w:marLeft w:val="0"/>
      <w:marRight w:val="0"/>
      <w:marTop w:val="0"/>
      <w:marBottom w:val="0"/>
      <w:divBdr>
        <w:top w:val="none" w:sz="0" w:space="0" w:color="auto"/>
        <w:left w:val="none" w:sz="0" w:space="0" w:color="auto"/>
        <w:bottom w:val="none" w:sz="0" w:space="0" w:color="auto"/>
        <w:right w:val="none" w:sz="0" w:space="0" w:color="auto"/>
      </w:divBdr>
    </w:div>
    <w:div w:id="540020863">
      <w:bodyDiv w:val="1"/>
      <w:marLeft w:val="0"/>
      <w:marRight w:val="0"/>
      <w:marTop w:val="0"/>
      <w:marBottom w:val="0"/>
      <w:divBdr>
        <w:top w:val="none" w:sz="0" w:space="0" w:color="auto"/>
        <w:left w:val="none" w:sz="0" w:space="0" w:color="auto"/>
        <w:bottom w:val="none" w:sz="0" w:space="0" w:color="auto"/>
        <w:right w:val="none" w:sz="0" w:space="0" w:color="auto"/>
      </w:divBdr>
    </w:div>
    <w:div w:id="582564904">
      <w:bodyDiv w:val="1"/>
      <w:marLeft w:val="0"/>
      <w:marRight w:val="0"/>
      <w:marTop w:val="0"/>
      <w:marBottom w:val="0"/>
      <w:divBdr>
        <w:top w:val="none" w:sz="0" w:space="0" w:color="auto"/>
        <w:left w:val="none" w:sz="0" w:space="0" w:color="auto"/>
        <w:bottom w:val="none" w:sz="0" w:space="0" w:color="auto"/>
        <w:right w:val="none" w:sz="0" w:space="0" w:color="auto"/>
      </w:divBdr>
    </w:div>
    <w:div w:id="619453597">
      <w:bodyDiv w:val="1"/>
      <w:marLeft w:val="0"/>
      <w:marRight w:val="0"/>
      <w:marTop w:val="0"/>
      <w:marBottom w:val="0"/>
      <w:divBdr>
        <w:top w:val="none" w:sz="0" w:space="0" w:color="auto"/>
        <w:left w:val="none" w:sz="0" w:space="0" w:color="auto"/>
        <w:bottom w:val="none" w:sz="0" w:space="0" w:color="auto"/>
        <w:right w:val="none" w:sz="0" w:space="0" w:color="auto"/>
      </w:divBdr>
    </w:div>
    <w:div w:id="669647049">
      <w:bodyDiv w:val="1"/>
      <w:marLeft w:val="0"/>
      <w:marRight w:val="0"/>
      <w:marTop w:val="0"/>
      <w:marBottom w:val="0"/>
      <w:divBdr>
        <w:top w:val="none" w:sz="0" w:space="0" w:color="auto"/>
        <w:left w:val="none" w:sz="0" w:space="0" w:color="auto"/>
        <w:bottom w:val="none" w:sz="0" w:space="0" w:color="auto"/>
        <w:right w:val="none" w:sz="0" w:space="0" w:color="auto"/>
      </w:divBdr>
    </w:div>
    <w:div w:id="697967891">
      <w:bodyDiv w:val="1"/>
      <w:marLeft w:val="0"/>
      <w:marRight w:val="0"/>
      <w:marTop w:val="0"/>
      <w:marBottom w:val="0"/>
      <w:divBdr>
        <w:top w:val="none" w:sz="0" w:space="0" w:color="auto"/>
        <w:left w:val="none" w:sz="0" w:space="0" w:color="auto"/>
        <w:bottom w:val="none" w:sz="0" w:space="0" w:color="auto"/>
        <w:right w:val="none" w:sz="0" w:space="0" w:color="auto"/>
      </w:divBdr>
    </w:div>
    <w:div w:id="716902478">
      <w:bodyDiv w:val="1"/>
      <w:marLeft w:val="0"/>
      <w:marRight w:val="0"/>
      <w:marTop w:val="0"/>
      <w:marBottom w:val="0"/>
      <w:divBdr>
        <w:top w:val="none" w:sz="0" w:space="0" w:color="auto"/>
        <w:left w:val="none" w:sz="0" w:space="0" w:color="auto"/>
        <w:bottom w:val="none" w:sz="0" w:space="0" w:color="auto"/>
        <w:right w:val="none" w:sz="0" w:space="0" w:color="auto"/>
      </w:divBdr>
    </w:div>
    <w:div w:id="720251352">
      <w:bodyDiv w:val="1"/>
      <w:marLeft w:val="0"/>
      <w:marRight w:val="0"/>
      <w:marTop w:val="0"/>
      <w:marBottom w:val="0"/>
      <w:divBdr>
        <w:top w:val="none" w:sz="0" w:space="0" w:color="auto"/>
        <w:left w:val="none" w:sz="0" w:space="0" w:color="auto"/>
        <w:bottom w:val="none" w:sz="0" w:space="0" w:color="auto"/>
        <w:right w:val="none" w:sz="0" w:space="0" w:color="auto"/>
      </w:divBdr>
    </w:div>
    <w:div w:id="757168824">
      <w:bodyDiv w:val="1"/>
      <w:marLeft w:val="0"/>
      <w:marRight w:val="0"/>
      <w:marTop w:val="0"/>
      <w:marBottom w:val="0"/>
      <w:divBdr>
        <w:top w:val="none" w:sz="0" w:space="0" w:color="auto"/>
        <w:left w:val="none" w:sz="0" w:space="0" w:color="auto"/>
        <w:bottom w:val="none" w:sz="0" w:space="0" w:color="auto"/>
        <w:right w:val="none" w:sz="0" w:space="0" w:color="auto"/>
      </w:divBdr>
    </w:div>
    <w:div w:id="827088613">
      <w:bodyDiv w:val="1"/>
      <w:marLeft w:val="0"/>
      <w:marRight w:val="0"/>
      <w:marTop w:val="0"/>
      <w:marBottom w:val="0"/>
      <w:divBdr>
        <w:top w:val="none" w:sz="0" w:space="0" w:color="auto"/>
        <w:left w:val="none" w:sz="0" w:space="0" w:color="auto"/>
        <w:bottom w:val="none" w:sz="0" w:space="0" w:color="auto"/>
        <w:right w:val="none" w:sz="0" w:space="0" w:color="auto"/>
      </w:divBdr>
    </w:div>
    <w:div w:id="834758673">
      <w:bodyDiv w:val="1"/>
      <w:marLeft w:val="0"/>
      <w:marRight w:val="0"/>
      <w:marTop w:val="0"/>
      <w:marBottom w:val="0"/>
      <w:divBdr>
        <w:top w:val="none" w:sz="0" w:space="0" w:color="auto"/>
        <w:left w:val="none" w:sz="0" w:space="0" w:color="auto"/>
        <w:bottom w:val="none" w:sz="0" w:space="0" w:color="auto"/>
        <w:right w:val="none" w:sz="0" w:space="0" w:color="auto"/>
      </w:divBdr>
    </w:div>
    <w:div w:id="858391911">
      <w:bodyDiv w:val="1"/>
      <w:marLeft w:val="0"/>
      <w:marRight w:val="0"/>
      <w:marTop w:val="0"/>
      <w:marBottom w:val="0"/>
      <w:divBdr>
        <w:top w:val="none" w:sz="0" w:space="0" w:color="auto"/>
        <w:left w:val="none" w:sz="0" w:space="0" w:color="auto"/>
        <w:bottom w:val="none" w:sz="0" w:space="0" w:color="auto"/>
        <w:right w:val="none" w:sz="0" w:space="0" w:color="auto"/>
      </w:divBdr>
    </w:div>
    <w:div w:id="871770489">
      <w:bodyDiv w:val="1"/>
      <w:marLeft w:val="0"/>
      <w:marRight w:val="0"/>
      <w:marTop w:val="0"/>
      <w:marBottom w:val="0"/>
      <w:divBdr>
        <w:top w:val="none" w:sz="0" w:space="0" w:color="auto"/>
        <w:left w:val="none" w:sz="0" w:space="0" w:color="auto"/>
        <w:bottom w:val="none" w:sz="0" w:space="0" w:color="auto"/>
        <w:right w:val="none" w:sz="0" w:space="0" w:color="auto"/>
      </w:divBdr>
    </w:div>
    <w:div w:id="878665788">
      <w:bodyDiv w:val="1"/>
      <w:marLeft w:val="0"/>
      <w:marRight w:val="0"/>
      <w:marTop w:val="0"/>
      <w:marBottom w:val="0"/>
      <w:divBdr>
        <w:top w:val="none" w:sz="0" w:space="0" w:color="auto"/>
        <w:left w:val="none" w:sz="0" w:space="0" w:color="auto"/>
        <w:bottom w:val="none" w:sz="0" w:space="0" w:color="auto"/>
        <w:right w:val="none" w:sz="0" w:space="0" w:color="auto"/>
      </w:divBdr>
    </w:div>
    <w:div w:id="890851290">
      <w:bodyDiv w:val="1"/>
      <w:marLeft w:val="0"/>
      <w:marRight w:val="0"/>
      <w:marTop w:val="0"/>
      <w:marBottom w:val="0"/>
      <w:divBdr>
        <w:top w:val="none" w:sz="0" w:space="0" w:color="auto"/>
        <w:left w:val="none" w:sz="0" w:space="0" w:color="auto"/>
        <w:bottom w:val="none" w:sz="0" w:space="0" w:color="auto"/>
        <w:right w:val="none" w:sz="0" w:space="0" w:color="auto"/>
      </w:divBdr>
    </w:div>
    <w:div w:id="955674984">
      <w:bodyDiv w:val="1"/>
      <w:marLeft w:val="0"/>
      <w:marRight w:val="0"/>
      <w:marTop w:val="0"/>
      <w:marBottom w:val="0"/>
      <w:divBdr>
        <w:top w:val="none" w:sz="0" w:space="0" w:color="auto"/>
        <w:left w:val="none" w:sz="0" w:space="0" w:color="auto"/>
        <w:bottom w:val="none" w:sz="0" w:space="0" w:color="auto"/>
        <w:right w:val="none" w:sz="0" w:space="0" w:color="auto"/>
      </w:divBdr>
    </w:div>
    <w:div w:id="960765151">
      <w:bodyDiv w:val="1"/>
      <w:marLeft w:val="0"/>
      <w:marRight w:val="0"/>
      <w:marTop w:val="0"/>
      <w:marBottom w:val="0"/>
      <w:divBdr>
        <w:top w:val="none" w:sz="0" w:space="0" w:color="auto"/>
        <w:left w:val="none" w:sz="0" w:space="0" w:color="auto"/>
        <w:bottom w:val="none" w:sz="0" w:space="0" w:color="auto"/>
        <w:right w:val="none" w:sz="0" w:space="0" w:color="auto"/>
      </w:divBdr>
    </w:div>
    <w:div w:id="989358987">
      <w:bodyDiv w:val="1"/>
      <w:marLeft w:val="0"/>
      <w:marRight w:val="0"/>
      <w:marTop w:val="0"/>
      <w:marBottom w:val="0"/>
      <w:divBdr>
        <w:top w:val="none" w:sz="0" w:space="0" w:color="auto"/>
        <w:left w:val="none" w:sz="0" w:space="0" w:color="auto"/>
        <w:bottom w:val="none" w:sz="0" w:space="0" w:color="auto"/>
        <w:right w:val="none" w:sz="0" w:space="0" w:color="auto"/>
      </w:divBdr>
    </w:div>
    <w:div w:id="1011957343">
      <w:bodyDiv w:val="1"/>
      <w:marLeft w:val="0"/>
      <w:marRight w:val="0"/>
      <w:marTop w:val="0"/>
      <w:marBottom w:val="0"/>
      <w:divBdr>
        <w:top w:val="none" w:sz="0" w:space="0" w:color="auto"/>
        <w:left w:val="none" w:sz="0" w:space="0" w:color="auto"/>
        <w:bottom w:val="none" w:sz="0" w:space="0" w:color="auto"/>
        <w:right w:val="none" w:sz="0" w:space="0" w:color="auto"/>
      </w:divBdr>
    </w:div>
    <w:div w:id="1056583874">
      <w:bodyDiv w:val="1"/>
      <w:marLeft w:val="0"/>
      <w:marRight w:val="0"/>
      <w:marTop w:val="0"/>
      <w:marBottom w:val="0"/>
      <w:divBdr>
        <w:top w:val="none" w:sz="0" w:space="0" w:color="auto"/>
        <w:left w:val="none" w:sz="0" w:space="0" w:color="auto"/>
        <w:bottom w:val="none" w:sz="0" w:space="0" w:color="auto"/>
        <w:right w:val="none" w:sz="0" w:space="0" w:color="auto"/>
      </w:divBdr>
    </w:div>
    <w:div w:id="1080298575">
      <w:bodyDiv w:val="1"/>
      <w:marLeft w:val="0"/>
      <w:marRight w:val="0"/>
      <w:marTop w:val="0"/>
      <w:marBottom w:val="0"/>
      <w:divBdr>
        <w:top w:val="none" w:sz="0" w:space="0" w:color="auto"/>
        <w:left w:val="none" w:sz="0" w:space="0" w:color="auto"/>
        <w:bottom w:val="none" w:sz="0" w:space="0" w:color="auto"/>
        <w:right w:val="none" w:sz="0" w:space="0" w:color="auto"/>
      </w:divBdr>
    </w:div>
    <w:div w:id="1158499013">
      <w:marLeft w:val="0"/>
      <w:marRight w:val="0"/>
      <w:marTop w:val="0"/>
      <w:marBottom w:val="0"/>
      <w:divBdr>
        <w:top w:val="none" w:sz="0" w:space="0" w:color="auto"/>
        <w:left w:val="none" w:sz="0" w:space="0" w:color="auto"/>
        <w:bottom w:val="none" w:sz="0" w:space="0" w:color="auto"/>
        <w:right w:val="none" w:sz="0" w:space="0" w:color="auto"/>
      </w:divBdr>
    </w:div>
    <w:div w:id="1158499015">
      <w:marLeft w:val="0"/>
      <w:marRight w:val="0"/>
      <w:marTop w:val="0"/>
      <w:marBottom w:val="0"/>
      <w:divBdr>
        <w:top w:val="none" w:sz="0" w:space="0" w:color="auto"/>
        <w:left w:val="none" w:sz="0" w:space="0" w:color="auto"/>
        <w:bottom w:val="none" w:sz="0" w:space="0" w:color="auto"/>
        <w:right w:val="none" w:sz="0" w:space="0" w:color="auto"/>
      </w:divBdr>
      <w:divsChild>
        <w:div w:id="1158499012">
          <w:marLeft w:val="0"/>
          <w:marRight w:val="0"/>
          <w:marTop w:val="0"/>
          <w:marBottom w:val="0"/>
          <w:divBdr>
            <w:top w:val="none" w:sz="0" w:space="0" w:color="auto"/>
            <w:left w:val="none" w:sz="0" w:space="0" w:color="auto"/>
            <w:bottom w:val="none" w:sz="0" w:space="0" w:color="auto"/>
            <w:right w:val="none" w:sz="0" w:space="0" w:color="auto"/>
          </w:divBdr>
        </w:div>
        <w:div w:id="1158499016">
          <w:marLeft w:val="0"/>
          <w:marRight w:val="0"/>
          <w:marTop w:val="0"/>
          <w:marBottom w:val="0"/>
          <w:divBdr>
            <w:top w:val="none" w:sz="0" w:space="0" w:color="auto"/>
            <w:left w:val="none" w:sz="0" w:space="0" w:color="auto"/>
            <w:bottom w:val="none" w:sz="0" w:space="0" w:color="auto"/>
            <w:right w:val="none" w:sz="0" w:space="0" w:color="auto"/>
          </w:divBdr>
          <w:divsChild>
            <w:div w:id="115849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351615">
      <w:bodyDiv w:val="1"/>
      <w:marLeft w:val="0"/>
      <w:marRight w:val="0"/>
      <w:marTop w:val="0"/>
      <w:marBottom w:val="0"/>
      <w:divBdr>
        <w:top w:val="none" w:sz="0" w:space="0" w:color="auto"/>
        <w:left w:val="none" w:sz="0" w:space="0" w:color="auto"/>
        <w:bottom w:val="none" w:sz="0" w:space="0" w:color="auto"/>
        <w:right w:val="none" w:sz="0" w:space="0" w:color="auto"/>
      </w:divBdr>
    </w:div>
    <w:div w:id="1304429363">
      <w:bodyDiv w:val="1"/>
      <w:marLeft w:val="0"/>
      <w:marRight w:val="0"/>
      <w:marTop w:val="0"/>
      <w:marBottom w:val="0"/>
      <w:divBdr>
        <w:top w:val="none" w:sz="0" w:space="0" w:color="auto"/>
        <w:left w:val="none" w:sz="0" w:space="0" w:color="auto"/>
        <w:bottom w:val="none" w:sz="0" w:space="0" w:color="auto"/>
        <w:right w:val="none" w:sz="0" w:space="0" w:color="auto"/>
      </w:divBdr>
    </w:div>
    <w:div w:id="1309629360">
      <w:bodyDiv w:val="1"/>
      <w:marLeft w:val="0"/>
      <w:marRight w:val="0"/>
      <w:marTop w:val="0"/>
      <w:marBottom w:val="0"/>
      <w:divBdr>
        <w:top w:val="none" w:sz="0" w:space="0" w:color="auto"/>
        <w:left w:val="none" w:sz="0" w:space="0" w:color="auto"/>
        <w:bottom w:val="none" w:sz="0" w:space="0" w:color="auto"/>
        <w:right w:val="none" w:sz="0" w:space="0" w:color="auto"/>
      </w:divBdr>
    </w:div>
    <w:div w:id="1325939983">
      <w:bodyDiv w:val="1"/>
      <w:marLeft w:val="0"/>
      <w:marRight w:val="0"/>
      <w:marTop w:val="0"/>
      <w:marBottom w:val="0"/>
      <w:divBdr>
        <w:top w:val="none" w:sz="0" w:space="0" w:color="auto"/>
        <w:left w:val="none" w:sz="0" w:space="0" w:color="auto"/>
        <w:bottom w:val="none" w:sz="0" w:space="0" w:color="auto"/>
        <w:right w:val="none" w:sz="0" w:space="0" w:color="auto"/>
      </w:divBdr>
    </w:div>
    <w:div w:id="1463227483">
      <w:bodyDiv w:val="1"/>
      <w:marLeft w:val="0"/>
      <w:marRight w:val="0"/>
      <w:marTop w:val="0"/>
      <w:marBottom w:val="0"/>
      <w:divBdr>
        <w:top w:val="none" w:sz="0" w:space="0" w:color="auto"/>
        <w:left w:val="none" w:sz="0" w:space="0" w:color="auto"/>
        <w:bottom w:val="none" w:sz="0" w:space="0" w:color="auto"/>
        <w:right w:val="none" w:sz="0" w:space="0" w:color="auto"/>
      </w:divBdr>
    </w:div>
    <w:div w:id="1494253369">
      <w:bodyDiv w:val="1"/>
      <w:marLeft w:val="0"/>
      <w:marRight w:val="0"/>
      <w:marTop w:val="0"/>
      <w:marBottom w:val="0"/>
      <w:divBdr>
        <w:top w:val="none" w:sz="0" w:space="0" w:color="auto"/>
        <w:left w:val="none" w:sz="0" w:space="0" w:color="auto"/>
        <w:bottom w:val="none" w:sz="0" w:space="0" w:color="auto"/>
        <w:right w:val="none" w:sz="0" w:space="0" w:color="auto"/>
      </w:divBdr>
    </w:div>
    <w:div w:id="1499419820">
      <w:bodyDiv w:val="1"/>
      <w:marLeft w:val="0"/>
      <w:marRight w:val="0"/>
      <w:marTop w:val="0"/>
      <w:marBottom w:val="0"/>
      <w:divBdr>
        <w:top w:val="none" w:sz="0" w:space="0" w:color="auto"/>
        <w:left w:val="none" w:sz="0" w:space="0" w:color="auto"/>
        <w:bottom w:val="none" w:sz="0" w:space="0" w:color="auto"/>
        <w:right w:val="none" w:sz="0" w:space="0" w:color="auto"/>
      </w:divBdr>
    </w:div>
    <w:div w:id="1530337990">
      <w:bodyDiv w:val="1"/>
      <w:marLeft w:val="0"/>
      <w:marRight w:val="0"/>
      <w:marTop w:val="0"/>
      <w:marBottom w:val="0"/>
      <w:divBdr>
        <w:top w:val="none" w:sz="0" w:space="0" w:color="auto"/>
        <w:left w:val="none" w:sz="0" w:space="0" w:color="auto"/>
        <w:bottom w:val="none" w:sz="0" w:space="0" w:color="auto"/>
        <w:right w:val="none" w:sz="0" w:space="0" w:color="auto"/>
      </w:divBdr>
    </w:div>
    <w:div w:id="1574510186">
      <w:bodyDiv w:val="1"/>
      <w:marLeft w:val="0"/>
      <w:marRight w:val="0"/>
      <w:marTop w:val="0"/>
      <w:marBottom w:val="0"/>
      <w:divBdr>
        <w:top w:val="none" w:sz="0" w:space="0" w:color="auto"/>
        <w:left w:val="none" w:sz="0" w:space="0" w:color="auto"/>
        <w:bottom w:val="none" w:sz="0" w:space="0" w:color="auto"/>
        <w:right w:val="none" w:sz="0" w:space="0" w:color="auto"/>
      </w:divBdr>
    </w:div>
    <w:div w:id="1643971497">
      <w:bodyDiv w:val="1"/>
      <w:marLeft w:val="0"/>
      <w:marRight w:val="0"/>
      <w:marTop w:val="0"/>
      <w:marBottom w:val="0"/>
      <w:divBdr>
        <w:top w:val="none" w:sz="0" w:space="0" w:color="auto"/>
        <w:left w:val="none" w:sz="0" w:space="0" w:color="auto"/>
        <w:bottom w:val="none" w:sz="0" w:space="0" w:color="auto"/>
        <w:right w:val="none" w:sz="0" w:space="0" w:color="auto"/>
      </w:divBdr>
    </w:div>
    <w:div w:id="1653411253">
      <w:bodyDiv w:val="1"/>
      <w:marLeft w:val="0"/>
      <w:marRight w:val="0"/>
      <w:marTop w:val="0"/>
      <w:marBottom w:val="0"/>
      <w:divBdr>
        <w:top w:val="none" w:sz="0" w:space="0" w:color="auto"/>
        <w:left w:val="none" w:sz="0" w:space="0" w:color="auto"/>
        <w:bottom w:val="none" w:sz="0" w:space="0" w:color="auto"/>
        <w:right w:val="none" w:sz="0" w:space="0" w:color="auto"/>
      </w:divBdr>
    </w:div>
    <w:div w:id="1694531315">
      <w:bodyDiv w:val="1"/>
      <w:marLeft w:val="0"/>
      <w:marRight w:val="0"/>
      <w:marTop w:val="0"/>
      <w:marBottom w:val="0"/>
      <w:divBdr>
        <w:top w:val="none" w:sz="0" w:space="0" w:color="auto"/>
        <w:left w:val="none" w:sz="0" w:space="0" w:color="auto"/>
        <w:bottom w:val="none" w:sz="0" w:space="0" w:color="auto"/>
        <w:right w:val="none" w:sz="0" w:space="0" w:color="auto"/>
      </w:divBdr>
    </w:div>
    <w:div w:id="1777946591">
      <w:bodyDiv w:val="1"/>
      <w:marLeft w:val="0"/>
      <w:marRight w:val="0"/>
      <w:marTop w:val="0"/>
      <w:marBottom w:val="0"/>
      <w:divBdr>
        <w:top w:val="none" w:sz="0" w:space="0" w:color="auto"/>
        <w:left w:val="none" w:sz="0" w:space="0" w:color="auto"/>
        <w:bottom w:val="none" w:sz="0" w:space="0" w:color="auto"/>
        <w:right w:val="none" w:sz="0" w:space="0" w:color="auto"/>
      </w:divBdr>
    </w:div>
    <w:div w:id="1780682792">
      <w:bodyDiv w:val="1"/>
      <w:marLeft w:val="0"/>
      <w:marRight w:val="0"/>
      <w:marTop w:val="0"/>
      <w:marBottom w:val="0"/>
      <w:divBdr>
        <w:top w:val="none" w:sz="0" w:space="0" w:color="auto"/>
        <w:left w:val="none" w:sz="0" w:space="0" w:color="auto"/>
        <w:bottom w:val="none" w:sz="0" w:space="0" w:color="auto"/>
        <w:right w:val="none" w:sz="0" w:space="0" w:color="auto"/>
      </w:divBdr>
    </w:div>
    <w:div w:id="1783331781">
      <w:bodyDiv w:val="1"/>
      <w:marLeft w:val="0"/>
      <w:marRight w:val="0"/>
      <w:marTop w:val="0"/>
      <w:marBottom w:val="0"/>
      <w:divBdr>
        <w:top w:val="none" w:sz="0" w:space="0" w:color="auto"/>
        <w:left w:val="none" w:sz="0" w:space="0" w:color="auto"/>
        <w:bottom w:val="none" w:sz="0" w:space="0" w:color="auto"/>
        <w:right w:val="none" w:sz="0" w:space="0" w:color="auto"/>
      </w:divBdr>
    </w:div>
    <w:div w:id="1793591488">
      <w:bodyDiv w:val="1"/>
      <w:marLeft w:val="0"/>
      <w:marRight w:val="0"/>
      <w:marTop w:val="0"/>
      <w:marBottom w:val="0"/>
      <w:divBdr>
        <w:top w:val="none" w:sz="0" w:space="0" w:color="auto"/>
        <w:left w:val="none" w:sz="0" w:space="0" w:color="auto"/>
        <w:bottom w:val="none" w:sz="0" w:space="0" w:color="auto"/>
        <w:right w:val="none" w:sz="0" w:space="0" w:color="auto"/>
      </w:divBdr>
    </w:div>
    <w:div w:id="1823962865">
      <w:bodyDiv w:val="1"/>
      <w:marLeft w:val="0"/>
      <w:marRight w:val="0"/>
      <w:marTop w:val="0"/>
      <w:marBottom w:val="0"/>
      <w:divBdr>
        <w:top w:val="none" w:sz="0" w:space="0" w:color="auto"/>
        <w:left w:val="none" w:sz="0" w:space="0" w:color="auto"/>
        <w:bottom w:val="none" w:sz="0" w:space="0" w:color="auto"/>
        <w:right w:val="none" w:sz="0" w:space="0" w:color="auto"/>
      </w:divBdr>
    </w:div>
    <w:div w:id="1832866505">
      <w:bodyDiv w:val="1"/>
      <w:marLeft w:val="0"/>
      <w:marRight w:val="0"/>
      <w:marTop w:val="0"/>
      <w:marBottom w:val="0"/>
      <w:divBdr>
        <w:top w:val="none" w:sz="0" w:space="0" w:color="auto"/>
        <w:left w:val="none" w:sz="0" w:space="0" w:color="auto"/>
        <w:bottom w:val="none" w:sz="0" w:space="0" w:color="auto"/>
        <w:right w:val="none" w:sz="0" w:space="0" w:color="auto"/>
      </w:divBdr>
    </w:div>
    <w:div w:id="1834877554">
      <w:bodyDiv w:val="1"/>
      <w:marLeft w:val="0"/>
      <w:marRight w:val="0"/>
      <w:marTop w:val="0"/>
      <w:marBottom w:val="0"/>
      <w:divBdr>
        <w:top w:val="none" w:sz="0" w:space="0" w:color="auto"/>
        <w:left w:val="none" w:sz="0" w:space="0" w:color="auto"/>
        <w:bottom w:val="none" w:sz="0" w:space="0" w:color="auto"/>
        <w:right w:val="none" w:sz="0" w:space="0" w:color="auto"/>
      </w:divBdr>
    </w:div>
    <w:div w:id="1871869587">
      <w:bodyDiv w:val="1"/>
      <w:marLeft w:val="0"/>
      <w:marRight w:val="0"/>
      <w:marTop w:val="0"/>
      <w:marBottom w:val="0"/>
      <w:divBdr>
        <w:top w:val="none" w:sz="0" w:space="0" w:color="auto"/>
        <w:left w:val="none" w:sz="0" w:space="0" w:color="auto"/>
        <w:bottom w:val="none" w:sz="0" w:space="0" w:color="auto"/>
        <w:right w:val="none" w:sz="0" w:space="0" w:color="auto"/>
      </w:divBdr>
    </w:div>
    <w:div w:id="2015525817">
      <w:bodyDiv w:val="1"/>
      <w:marLeft w:val="0"/>
      <w:marRight w:val="0"/>
      <w:marTop w:val="0"/>
      <w:marBottom w:val="0"/>
      <w:divBdr>
        <w:top w:val="none" w:sz="0" w:space="0" w:color="auto"/>
        <w:left w:val="none" w:sz="0" w:space="0" w:color="auto"/>
        <w:bottom w:val="none" w:sz="0" w:space="0" w:color="auto"/>
        <w:right w:val="none" w:sz="0" w:space="0" w:color="auto"/>
      </w:divBdr>
    </w:div>
    <w:div w:id="2035033596">
      <w:bodyDiv w:val="1"/>
      <w:marLeft w:val="0"/>
      <w:marRight w:val="0"/>
      <w:marTop w:val="0"/>
      <w:marBottom w:val="0"/>
      <w:divBdr>
        <w:top w:val="none" w:sz="0" w:space="0" w:color="auto"/>
        <w:left w:val="none" w:sz="0" w:space="0" w:color="auto"/>
        <w:bottom w:val="none" w:sz="0" w:space="0" w:color="auto"/>
        <w:right w:val="none" w:sz="0" w:space="0" w:color="auto"/>
      </w:divBdr>
    </w:div>
    <w:div w:id="2095935210">
      <w:bodyDiv w:val="1"/>
      <w:marLeft w:val="0"/>
      <w:marRight w:val="0"/>
      <w:marTop w:val="0"/>
      <w:marBottom w:val="0"/>
      <w:divBdr>
        <w:top w:val="none" w:sz="0" w:space="0" w:color="auto"/>
        <w:left w:val="none" w:sz="0" w:space="0" w:color="auto"/>
        <w:bottom w:val="none" w:sz="0" w:space="0" w:color="auto"/>
        <w:right w:val="none" w:sz="0" w:space="0" w:color="auto"/>
      </w:divBdr>
    </w:div>
    <w:div w:id="2115131621">
      <w:bodyDiv w:val="1"/>
      <w:marLeft w:val="0"/>
      <w:marRight w:val="0"/>
      <w:marTop w:val="0"/>
      <w:marBottom w:val="0"/>
      <w:divBdr>
        <w:top w:val="none" w:sz="0" w:space="0" w:color="auto"/>
        <w:left w:val="none" w:sz="0" w:space="0" w:color="auto"/>
        <w:bottom w:val="none" w:sz="0" w:space="0" w:color="auto"/>
        <w:right w:val="none" w:sz="0" w:space="0" w:color="auto"/>
      </w:divBdr>
    </w:div>
    <w:div w:id="214545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image" Target="media/image3.png"/><Relationship Id="rId26" Type="http://schemas.openxmlformats.org/officeDocument/2006/relationships/chart" Target="charts/chart14.xml"/><Relationship Id="rId3" Type="http://schemas.openxmlformats.org/officeDocument/2006/relationships/styles" Target="styles.xml"/><Relationship Id="rId21" Type="http://schemas.openxmlformats.org/officeDocument/2006/relationships/chart" Target="charts/chart9.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2.png"/><Relationship Id="rId25" Type="http://schemas.openxmlformats.org/officeDocument/2006/relationships/chart" Target="charts/chart13.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oter" Target="footer1.xml"/><Relationship Id="rId29" Type="http://schemas.openxmlformats.org/officeDocument/2006/relationships/chart" Target="charts/chart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2.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1.xml"/><Relationship Id="rId28" Type="http://schemas.openxmlformats.org/officeDocument/2006/relationships/chart" Target="charts/chart16.xml"/><Relationship Id="rId10" Type="http://schemas.openxmlformats.org/officeDocument/2006/relationships/chart" Target="charts/chart3.xml"/><Relationship Id="rId19" Type="http://schemas.openxmlformats.org/officeDocument/2006/relationships/header" Target="header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 Id="rId22" Type="http://schemas.openxmlformats.org/officeDocument/2006/relationships/chart" Target="charts/chart10.xml"/><Relationship Id="rId27" Type="http://schemas.openxmlformats.org/officeDocument/2006/relationships/chart" Target="charts/chart15.xml"/><Relationship Id="rId30" Type="http://schemas.openxmlformats.org/officeDocument/2006/relationships/chart" Target="charts/chart18.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ln&#225;rn&#233;Kal&#243;Katalin\Asztal\2012-13\sablonok\mfkio_iskola.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2019-2020\2019-2020-2%20Besz&#225;mol&#243;\beiskolazasi-korzet-hittan-HHH.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2019-2020\2019-2020-2%20Statisztika\statisztika-2019-2020-II.felev-print-isk.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2019-2020\2019-2020-2%20Statisztika\statisztika-2019-2020-II.felev-print-isk.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2019-2020\2019-2020-2%20Statisztika\statisztika-2019-2020-II.felev-print-isk.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2019-2020\2019-2020-2%20Statisztika\statisztika-2019-2020-II.felev-print-isk.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2019-2020\2019-2020-2%20Statisztika\statisztika-2019-2020-II.felev-print-isk.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D:\2019-2020\2019-2020-2%20Besz&#225;mol&#243;\tovabbtanulas-2019-2020.xlsx" TargetMode="External"/></Relationships>
</file>

<file path=word/charts/_rels/chart17.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D:\2019-2020\2019-2020-2%20Besz&#225;mol&#243;\tovabbtanulas-2019-2020.xlsx" TargetMode="External"/></Relationships>
</file>

<file path=word/charts/_rels/chart18.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D:\2019-2020\2019-2020-2%20Besz&#225;mol&#243;\tovabbtanulas-2019-20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2019-2020\2019-2020-2%20Besz&#225;mol&#243;\beiskolazasi-korzet-hittan-HHH.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2019-2020\2019-2020-2%20Besz&#225;mol&#243;\hianyzas-2018-2019.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2019-2020\2019-2020-2%20Besz&#225;mol&#243;\beiskolazasi-korzet-hittan-HHH.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OKM\OKM.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OKM\OKM.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OKM\OKM.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D:\OKM\OKM.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2019-2020\2019-2020-2%20Statisztika\statisztika-2019-2020-II.felev-print-is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dPt>
            <c:idx val="3"/>
            <c:bubble3D val="0"/>
            <c:spPr>
              <a:solidFill>
                <a:srgbClr val="FFC000"/>
              </a:solidFill>
            </c:spPr>
          </c:dPt>
          <c:dPt>
            <c:idx val="4"/>
            <c:bubble3D val="0"/>
            <c:spPr>
              <a:solidFill>
                <a:schemeClr val="tx1"/>
              </a:solidFill>
            </c:spPr>
          </c:dPt>
          <c:cat>
            <c:strRef>
              <c:f>Lakhely!$A$1:$A$5</c:f>
              <c:strCache>
                <c:ptCount val="4"/>
                <c:pt idx="0">
                  <c:v>Egyek</c:v>
                </c:pt>
                <c:pt idx="1">
                  <c:v>Egyek-Telekháza</c:v>
                </c:pt>
                <c:pt idx="2">
                  <c:v>Egyek-Félhalom</c:v>
                </c:pt>
                <c:pt idx="3">
                  <c:v>Ohat-Pusztakócs</c:v>
                </c:pt>
              </c:strCache>
            </c:strRef>
          </c:cat>
          <c:val>
            <c:numRef>
              <c:f>Lakhely!$B$1:$B$4</c:f>
              <c:numCache>
                <c:formatCode>General</c:formatCode>
                <c:ptCount val="4"/>
                <c:pt idx="0">
                  <c:v>302</c:v>
                </c:pt>
                <c:pt idx="1">
                  <c:v>22</c:v>
                </c:pt>
                <c:pt idx="2">
                  <c:v>4</c:v>
                </c:pt>
                <c:pt idx="3">
                  <c:v>3</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spPr>
    <a:ln w="28575">
      <a:solidFill>
        <a:schemeClr val="tx2">
          <a:lumMod val="60000"/>
          <a:lumOff val="40000"/>
        </a:schemeClr>
      </a:solid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a:lstStyle/>
          <a:p>
            <a:pPr>
              <a:defRPr/>
            </a:pPr>
            <a:r>
              <a:rPr lang="en-US"/>
              <a:t>M</a:t>
            </a:r>
            <a:r>
              <a:rPr lang="hu-HU"/>
              <a:t>agatartás - alsó</a:t>
            </a:r>
            <a:endParaRPr lang="en-US"/>
          </a:p>
        </c:rich>
      </c:tx>
      <c:layout>
        <c:manualLayout>
          <c:xMode val="edge"/>
          <c:yMode val="edge"/>
          <c:x val="0.2705131303031566"/>
          <c:y val="1.8518518518518517E-2"/>
        </c:manualLayout>
      </c:layout>
      <c:overlay val="1"/>
    </c:title>
    <c:autoTitleDeleted val="0"/>
    <c:plotArea>
      <c:layout/>
      <c:barChart>
        <c:barDir val="col"/>
        <c:grouping val="clustered"/>
        <c:varyColors val="0"/>
        <c:ser>
          <c:idx val="0"/>
          <c:order val="0"/>
          <c:spPr>
            <a:solidFill>
              <a:srgbClr val="FFC000"/>
            </a:solidFill>
          </c:spPr>
          <c:invertIfNegative val="0"/>
          <c:cat>
            <c:strRef>
              <c:f>Iskola!$A$2:$A$9</c:f>
              <c:strCache>
                <c:ptCount val="8"/>
                <c:pt idx="0">
                  <c:v>1,a</c:v>
                </c:pt>
                <c:pt idx="1">
                  <c:v>1.b</c:v>
                </c:pt>
                <c:pt idx="2">
                  <c:v>2.a</c:v>
                </c:pt>
                <c:pt idx="3">
                  <c:v>2.b</c:v>
                </c:pt>
                <c:pt idx="4">
                  <c:v>3.a</c:v>
                </c:pt>
                <c:pt idx="5">
                  <c:v>3.b</c:v>
                </c:pt>
                <c:pt idx="6">
                  <c:v>4.a</c:v>
                </c:pt>
                <c:pt idx="7">
                  <c:v>4.b</c:v>
                </c:pt>
              </c:strCache>
            </c:strRef>
          </c:cat>
          <c:val>
            <c:numRef>
              <c:f>Iskola!$B$2:$B$9</c:f>
              <c:numCache>
                <c:formatCode>0.00</c:formatCode>
                <c:ptCount val="8"/>
                <c:pt idx="0">
                  <c:v>4.84</c:v>
                </c:pt>
                <c:pt idx="1">
                  <c:v>4.6500000000000004</c:v>
                </c:pt>
                <c:pt idx="2">
                  <c:v>4.2352941176470589</c:v>
                </c:pt>
                <c:pt idx="3">
                  <c:v>4.5555555555555554</c:v>
                </c:pt>
                <c:pt idx="4">
                  <c:v>4.0625</c:v>
                </c:pt>
                <c:pt idx="5">
                  <c:v>4.1538461538461542</c:v>
                </c:pt>
                <c:pt idx="6">
                  <c:v>4.2142857142857144</c:v>
                </c:pt>
                <c:pt idx="7">
                  <c:v>4.3684210526315788</c:v>
                </c:pt>
              </c:numCache>
            </c:numRef>
          </c:val>
        </c:ser>
        <c:dLbls>
          <c:showLegendKey val="0"/>
          <c:showVal val="0"/>
          <c:showCatName val="0"/>
          <c:showSerName val="0"/>
          <c:showPercent val="0"/>
          <c:showBubbleSize val="0"/>
        </c:dLbls>
        <c:gapWidth val="150"/>
        <c:axId val="511298080"/>
        <c:axId val="511302432"/>
      </c:barChart>
      <c:catAx>
        <c:axId val="511298080"/>
        <c:scaling>
          <c:orientation val="minMax"/>
        </c:scaling>
        <c:delete val="0"/>
        <c:axPos val="b"/>
        <c:numFmt formatCode="General" sourceLinked="0"/>
        <c:majorTickMark val="out"/>
        <c:minorTickMark val="none"/>
        <c:tickLblPos val="nextTo"/>
        <c:crossAx val="511302432"/>
        <c:crosses val="autoZero"/>
        <c:auto val="1"/>
        <c:lblAlgn val="ctr"/>
        <c:lblOffset val="100"/>
        <c:noMultiLvlLbl val="0"/>
      </c:catAx>
      <c:valAx>
        <c:axId val="511302432"/>
        <c:scaling>
          <c:orientation val="minMax"/>
          <c:max val="5"/>
        </c:scaling>
        <c:delete val="0"/>
        <c:axPos val="l"/>
        <c:majorGridlines/>
        <c:numFmt formatCode="General" sourceLinked="0"/>
        <c:majorTickMark val="out"/>
        <c:minorTickMark val="none"/>
        <c:tickLblPos val="nextTo"/>
        <c:crossAx val="511298080"/>
        <c:crosses val="autoZero"/>
        <c:crossBetween val="between"/>
        <c:majorUnit val="0.5"/>
      </c:valAx>
    </c:plotArea>
    <c:plotVisOnly val="1"/>
    <c:dispBlanksAs val="gap"/>
    <c:showDLblsOverMax val="0"/>
  </c:chart>
  <c:spPr>
    <a:ln w="28575">
      <a:solidFill>
        <a:srgbClr val="FFC000"/>
      </a:solid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Magatartás</a:t>
            </a:r>
            <a:r>
              <a:rPr lang="hu-HU"/>
              <a:t> - felső</a:t>
            </a:r>
            <a:endParaRPr lang="en-US"/>
          </a:p>
        </c:rich>
      </c:tx>
      <c:overlay val="1"/>
    </c:title>
    <c:autoTitleDeleted val="0"/>
    <c:plotArea>
      <c:layout/>
      <c:barChart>
        <c:barDir val="col"/>
        <c:grouping val="clustered"/>
        <c:varyColors val="0"/>
        <c:ser>
          <c:idx val="0"/>
          <c:order val="0"/>
          <c:invertIfNegative val="0"/>
          <c:cat>
            <c:strRef>
              <c:f>Iskola!$A$10:$A$18</c:f>
              <c:strCache>
                <c:ptCount val="9"/>
                <c:pt idx="0">
                  <c:v>5.a</c:v>
                </c:pt>
                <c:pt idx="1">
                  <c:v>5.b</c:v>
                </c:pt>
                <c:pt idx="2">
                  <c:v>6.a</c:v>
                </c:pt>
                <c:pt idx="3">
                  <c:v>6.b</c:v>
                </c:pt>
                <c:pt idx="4">
                  <c:v>7.a</c:v>
                </c:pt>
                <c:pt idx="5">
                  <c:v>7.b</c:v>
                </c:pt>
                <c:pt idx="6">
                  <c:v>8.a</c:v>
                </c:pt>
                <c:pt idx="7">
                  <c:v>8.b</c:v>
                </c:pt>
                <c:pt idx="8">
                  <c:v>8.c</c:v>
                </c:pt>
              </c:strCache>
            </c:strRef>
          </c:cat>
          <c:val>
            <c:numRef>
              <c:f>Iskola!$B$10:$B$18</c:f>
              <c:numCache>
                <c:formatCode>0.00</c:formatCode>
                <c:ptCount val="9"/>
                <c:pt idx="0">
                  <c:v>4.1304347826086953</c:v>
                </c:pt>
                <c:pt idx="1">
                  <c:v>3.8695652173913042</c:v>
                </c:pt>
                <c:pt idx="2">
                  <c:v>4.45</c:v>
                </c:pt>
                <c:pt idx="3">
                  <c:v>3.5238095238095237</c:v>
                </c:pt>
                <c:pt idx="4">
                  <c:v>4.7777777777777777</c:v>
                </c:pt>
                <c:pt idx="5">
                  <c:v>3.2857142857142856</c:v>
                </c:pt>
                <c:pt idx="6">
                  <c:v>4.9047619047619051</c:v>
                </c:pt>
                <c:pt idx="7">
                  <c:v>3.6875</c:v>
                </c:pt>
                <c:pt idx="8">
                  <c:v>3.6666666666666665</c:v>
                </c:pt>
              </c:numCache>
            </c:numRef>
          </c:val>
        </c:ser>
        <c:dLbls>
          <c:showLegendKey val="0"/>
          <c:showVal val="0"/>
          <c:showCatName val="0"/>
          <c:showSerName val="0"/>
          <c:showPercent val="0"/>
          <c:showBubbleSize val="0"/>
        </c:dLbls>
        <c:gapWidth val="150"/>
        <c:axId val="511309504"/>
        <c:axId val="511302976"/>
      </c:barChart>
      <c:catAx>
        <c:axId val="511309504"/>
        <c:scaling>
          <c:orientation val="minMax"/>
        </c:scaling>
        <c:delete val="0"/>
        <c:axPos val="b"/>
        <c:numFmt formatCode="General" sourceLinked="0"/>
        <c:majorTickMark val="out"/>
        <c:minorTickMark val="none"/>
        <c:tickLblPos val="nextTo"/>
        <c:crossAx val="511302976"/>
        <c:crosses val="autoZero"/>
        <c:auto val="1"/>
        <c:lblAlgn val="ctr"/>
        <c:lblOffset val="100"/>
        <c:noMultiLvlLbl val="0"/>
      </c:catAx>
      <c:valAx>
        <c:axId val="511302976"/>
        <c:scaling>
          <c:orientation val="minMax"/>
          <c:max val="5"/>
        </c:scaling>
        <c:delete val="0"/>
        <c:axPos val="l"/>
        <c:majorGridlines/>
        <c:numFmt formatCode="General" sourceLinked="0"/>
        <c:majorTickMark val="out"/>
        <c:minorTickMark val="none"/>
        <c:tickLblPos val="nextTo"/>
        <c:crossAx val="511309504"/>
        <c:crosses val="autoZero"/>
        <c:crossBetween val="between"/>
        <c:majorUnit val="0.5"/>
        <c:minorUnit val="2.0000000000000004E-2"/>
      </c:valAx>
    </c:plotArea>
    <c:plotVisOnly val="1"/>
    <c:dispBlanksAs val="gap"/>
    <c:showDLblsOverMax val="0"/>
  </c:chart>
  <c:spPr>
    <a:ln w="28575">
      <a:solidFill>
        <a:schemeClr val="tx2">
          <a:lumMod val="60000"/>
          <a:lumOff val="40000"/>
        </a:schemeClr>
      </a:solid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Szorgalom</a:t>
            </a:r>
            <a:r>
              <a:rPr lang="hu-HU"/>
              <a:t> - felső</a:t>
            </a:r>
            <a:endParaRPr lang="en-US"/>
          </a:p>
        </c:rich>
      </c:tx>
      <c:overlay val="1"/>
    </c:title>
    <c:autoTitleDeleted val="0"/>
    <c:plotArea>
      <c:layout/>
      <c:barChart>
        <c:barDir val="col"/>
        <c:grouping val="clustered"/>
        <c:varyColors val="0"/>
        <c:ser>
          <c:idx val="0"/>
          <c:order val="0"/>
          <c:invertIfNegative val="0"/>
          <c:cat>
            <c:strRef>
              <c:f>Iskola!$A$10:$A$18</c:f>
              <c:strCache>
                <c:ptCount val="9"/>
                <c:pt idx="0">
                  <c:v>5.a</c:v>
                </c:pt>
                <c:pt idx="1">
                  <c:v>5.b</c:v>
                </c:pt>
                <c:pt idx="2">
                  <c:v>6.a</c:v>
                </c:pt>
                <c:pt idx="3">
                  <c:v>6.b</c:v>
                </c:pt>
                <c:pt idx="4">
                  <c:v>7.a</c:v>
                </c:pt>
                <c:pt idx="5">
                  <c:v>7.b</c:v>
                </c:pt>
                <c:pt idx="6">
                  <c:v>8.a</c:v>
                </c:pt>
                <c:pt idx="7">
                  <c:v>8.b</c:v>
                </c:pt>
                <c:pt idx="8">
                  <c:v>8.c</c:v>
                </c:pt>
              </c:strCache>
            </c:strRef>
          </c:cat>
          <c:val>
            <c:numRef>
              <c:f>Iskola!$C$10:$C$18</c:f>
              <c:numCache>
                <c:formatCode>0.00</c:formatCode>
                <c:ptCount val="9"/>
                <c:pt idx="0">
                  <c:v>3.5217391304347827</c:v>
                </c:pt>
                <c:pt idx="1">
                  <c:v>3.347826086956522</c:v>
                </c:pt>
                <c:pt idx="2">
                  <c:v>4.3499999999999996</c:v>
                </c:pt>
                <c:pt idx="3">
                  <c:v>3.3333333333333335</c:v>
                </c:pt>
                <c:pt idx="4">
                  <c:v>3.7222222222222223</c:v>
                </c:pt>
                <c:pt idx="5">
                  <c:v>2.5</c:v>
                </c:pt>
                <c:pt idx="6">
                  <c:v>4.4761904761904763</c:v>
                </c:pt>
                <c:pt idx="7">
                  <c:v>3.0625</c:v>
                </c:pt>
                <c:pt idx="8">
                  <c:v>3.2222222222222223</c:v>
                </c:pt>
              </c:numCache>
            </c:numRef>
          </c:val>
        </c:ser>
        <c:dLbls>
          <c:showLegendKey val="0"/>
          <c:showVal val="0"/>
          <c:showCatName val="0"/>
          <c:showSerName val="0"/>
          <c:showPercent val="0"/>
          <c:showBubbleSize val="0"/>
        </c:dLbls>
        <c:gapWidth val="150"/>
        <c:axId val="511303520"/>
        <c:axId val="511299168"/>
      </c:barChart>
      <c:catAx>
        <c:axId val="511303520"/>
        <c:scaling>
          <c:orientation val="minMax"/>
        </c:scaling>
        <c:delete val="0"/>
        <c:axPos val="b"/>
        <c:numFmt formatCode="General" sourceLinked="0"/>
        <c:majorTickMark val="out"/>
        <c:minorTickMark val="none"/>
        <c:tickLblPos val="nextTo"/>
        <c:crossAx val="511299168"/>
        <c:crosses val="autoZero"/>
        <c:auto val="1"/>
        <c:lblAlgn val="ctr"/>
        <c:lblOffset val="100"/>
        <c:noMultiLvlLbl val="0"/>
      </c:catAx>
      <c:valAx>
        <c:axId val="511299168"/>
        <c:scaling>
          <c:orientation val="minMax"/>
          <c:max val="5"/>
        </c:scaling>
        <c:delete val="0"/>
        <c:axPos val="l"/>
        <c:majorGridlines/>
        <c:numFmt formatCode="General" sourceLinked="0"/>
        <c:majorTickMark val="out"/>
        <c:minorTickMark val="none"/>
        <c:tickLblPos val="nextTo"/>
        <c:crossAx val="511303520"/>
        <c:crosses val="autoZero"/>
        <c:crossBetween val="between"/>
        <c:majorUnit val="0.5"/>
      </c:valAx>
    </c:plotArea>
    <c:plotVisOnly val="1"/>
    <c:dispBlanksAs val="gap"/>
    <c:showDLblsOverMax val="0"/>
  </c:chart>
  <c:spPr>
    <a:ln w="28575">
      <a:solidFill>
        <a:schemeClr val="tx2">
          <a:lumMod val="60000"/>
          <a:lumOff val="40000"/>
        </a:schemeClr>
      </a:solid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Tanulmányi átlag - alsó</a:t>
            </a:r>
          </a:p>
        </c:rich>
      </c:tx>
      <c:overlay val="1"/>
    </c:title>
    <c:autoTitleDeleted val="0"/>
    <c:plotArea>
      <c:layout/>
      <c:barChart>
        <c:barDir val="col"/>
        <c:grouping val="clustered"/>
        <c:varyColors val="0"/>
        <c:ser>
          <c:idx val="0"/>
          <c:order val="0"/>
          <c:spPr>
            <a:solidFill>
              <a:srgbClr val="FFC000"/>
            </a:solidFill>
          </c:spPr>
          <c:invertIfNegative val="0"/>
          <c:cat>
            <c:strRef>
              <c:f>Iskola!$A$2:$A$9</c:f>
              <c:strCache>
                <c:ptCount val="8"/>
                <c:pt idx="0">
                  <c:v>1,a</c:v>
                </c:pt>
                <c:pt idx="1">
                  <c:v>1.b</c:v>
                </c:pt>
                <c:pt idx="2">
                  <c:v>2.a</c:v>
                </c:pt>
                <c:pt idx="3">
                  <c:v>2.b</c:v>
                </c:pt>
                <c:pt idx="4">
                  <c:v>3.a</c:v>
                </c:pt>
                <c:pt idx="5">
                  <c:v>3.b</c:v>
                </c:pt>
                <c:pt idx="6">
                  <c:v>4.a</c:v>
                </c:pt>
                <c:pt idx="7">
                  <c:v>4.b</c:v>
                </c:pt>
              </c:strCache>
            </c:strRef>
          </c:cat>
          <c:val>
            <c:numRef>
              <c:f>Iskola!$D$2:$D$9</c:f>
              <c:numCache>
                <c:formatCode>General</c:formatCode>
                <c:ptCount val="8"/>
                <c:pt idx="0">
                  <c:v>0</c:v>
                </c:pt>
                <c:pt idx="1">
                  <c:v>0</c:v>
                </c:pt>
                <c:pt idx="2" formatCode="0.00">
                  <c:v>3.97</c:v>
                </c:pt>
                <c:pt idx="3" formatCode="0.00">
                  <c:v>4.28</c:v>
                </c:pt>
                <c:pt idx="4" formatCode="0.00">
                  <c:v>3.92</c:v>
                </c:pt>
                <c:pt idx="5" formatCode="0.00">
                  <c:v>3.57</c:v>
                </c:pt>
                <c:pt idx="6" formatCode="0.00">
                  <c:v>3.82</c:v>
                </c:pt>
                <c:pt idx="7" formatCode="0.00">
                  <c:v>4.0199999999999996</c:v>
                </c:pt>
              </c:numCache>
            </c:numRef>
          </c:val>
        </c:ser>
        <c:dLbls>
          <c:showLegendKey val="0"/>
          <c:showVal val="0"/>
          <c:showCatName val="0"/>
          <c:showSerName val="0"/>
          <c:showPercent val="0"/>
          <c:showBubbleSize val="0"/>
        </c:dLbls>
        <c:gapWidth val="150"/>
        <c:axId val="511294272"/>
        <c:axId val="511298624"/>
      </c:barChart>
      <c:catAx>
        <c:axId val="511294272"/>
        <c:scaling>
          <c:orientation val="minMax"/>
        </c:scaling>
        <c:delete val="0"/>
        <c:axPos val="b"/>
        <c:numFmt formatCode="General" sourceLinked="0"/>
        <c:majorTickMark val="out"/>
        <c:minorTickMark val="none"/>
        <c:tickLblPos val="nextTo"/>
        <c:crossAx val="511298624"/>
        <c:crosses val="autoZero"/>
        <c:auto val="1"/>
        <c:lblAlgn val="ctr"/>
        <c:lblOffset val="100"/>
        <c:noMultiLvlLbl val="0"/>
      </c:catAx>
      <c:valAx>
        <c:axId val="511298624"/>
        <c:scaling>
          <c:orientation val="minMax"/>
          <c:max val="5"/>
        </c:scaling>
        <c:delete val="0"/>
        <c:axPos val="l"/>
        <c:majorGridlines/>
        <c:numFmt formatCode="General" sourceLinked="1"/>
        <c:majorTickMark val="out"/>
        <c:minorTickMark val="none"/>
        <c:tickLblPos val="nextTo"/>
        <c:crossAx val="511294272"/>
        <c:crosses val="autoZero"/>
        <c:crossBetween val="between"/>
        <c:majorUnit val="0.5"/>
      </c:valAx>
    </c:plotArea>
    <c:plotVisOnly val="1"/>
    <c:dispBlanksAs val="gap"/>
    <c:showDLblsOverMax val="0"/>
  </c:chart>
  <c:spPr>
    <a:ln w="28575">
      <a:solidFill>
        <a:srgbClr val="FFC000"/>
      </a:solid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hu-HU"/>
              <a:t>Tanulmányi átlag - felső</a:t>
            </a:r>
          </a:p>
        </c:rich>
      </c:tx>
      <c:overlay val="1"/>
    </c:title>
    <c:autoTitleDeleted val="0"/>
    <c:plotArea>
      <c:layout/>
      <c:barChart>
        <c:barDir val="col"/>
        <c:grouping val="clustered"/>
        <c:varyColors val="0"/>
        <c:ser>
          <c:idx val="0"/>
          <c:order val="0"/>
          <c:invertIfNegative val="0"/>
          <c:cat>
            <c:strRef>
              <c:f>Iskola!$A$10:$A$18</c:f>
              <c:strCache>
                <c:ptCount val="9"/>
                <c:pt idx="0">
                  <c:v>5.a</c:v>
                </c:pt>
                <c:pt idx="1">
                  <c:v>5.b</c:v>
                </c:pt>
                <c:pt idx="2">
                  <c:v>6.a</c:v>
                </c:pt>
                <c:pt idx="3">
                  <c:v>6.b</c:v>
                </c:pt>
                <c:pt idx="4">
                  <c:v>7.a</c:v>
                </c:pt>
                <c:pt idx="5">
                  <c:v>7.b</c:v>
                </c:pt>
                <c:pt idx="6">
                  <c:v>8.a</c:v>
                </c:pt>
                <c:pt idx="7">
                  <c:v>8.b</c:v>
                </c:pt>
                <c:pt idx="8">
                  <c:v>8.c</c:v>
                </c:pt>
              </c:strCache>
            </c:strRef>
          </c:cat>
          <c:val>
            <c:numRef>
              <c:f>Iskola!$D$10:$D$18</c:f>
              <c:numCache>
                <c:formatCode>0.00</c:formatCode>
                <c:ptCount val="9"/>
                <c:pt idx="0">
                  <c:v>3.46</c:v>
                </c:pt>
                <c:pt idx="1">
                  <c:v>3.39</c:v>
                </c:pt>
                <c:pt idx="2">
                  <c:v>4.25</c:v>
                </c:pt>
                <c:pt idx="3">
                  <c:v>2.93</c:v>
                </c:pt>
                <c:pt idx="4">
                  <c:v>4.08</c:v>
                </c:pt>
                <c:pt idx="5">
                  <c:v>2.39</c:v>
                </c:pt>
                <c:pt idx="6">
                  <c:v>4.32</c:v>
                </c:pt>
                <c:pt idx="7">
                  <c:v>2.4700000000000002</c:v>
                </c:pt>
                <c:pt idx="8">
                  <c:v>2.84</c:v>
                </c:pt>
              </c:numCache>
            </c:numRef>
          </c:val>
        </c:ser>
        <c:dLbls>
          <c:showLegendKey val="0"/>
          <c:showVal val="0"/>
          <c:showCatName val="0"/>
          <c:showSerName val="0"/>
          <c:showPercent val="0"/>
          <c:showBubbleSize val="0"/>
        </c:dLbls>
        <c:gapWidth val="150"/>
        <c:axId val="511300800"/>
        <c:axId val="511310048"/>
      </c:barChart>
      <c:catAx>
        <c:axId val="511300800"/>
        <c:scaling>
          <c:orientation val="minMax"/>
        </c:scaling>
        <c:delete val="0"/>
        <c:axPos val="b"/>
        <c:numFmt formatCode="General" sourceLinked="0"/>
        <c:majorTickMark val="out"/>
        <c:minorTickMark val="none"/>
        <c:tickLblPos val="nextTo"/>
        <c:crossAx val="511310048"/>
        <c:crosses val="autoZero"/>
        <c:auto val="1"/>
        <c:lblAlgn val="ctr"/>
        <c:lblOffset val="100"/>
        <c:noMultiLvlLbl val="0"/>
      </c:catAx>
      <c:valAx>
        <c:axId val="511310048"/>
        <c:scaling>
          <c:orientation val="minMax"/>
          <c:max val="5"/>
        </c:scaling>
        <c:delete val="0"/>
        <c:axPos val="l"/>
        <c:majorGridlines/>
        <c:numFmt formatCode="General" sourceLinked="0"/>
        <c:majorTickMark val="out"/>
        <c:minorTickMark val="none"/>
        <c:tickLblPos val="nextTo"/>
        <c:crossAx val="511300800"/>
        <c:crosses val="autoZero"/>
        <c:crossBetween val="between"/>
        <c:majorUnit val="0.5"/>
      </c:valAx>
    </c:plotArea>
    <c:plotVisOnly val="1"/>
    <c:dispBlanksAs val="gap"/>
    <c:showDLblsOverMax val="0"/>
  </c:chart>
  <c:spPr>
    <a:ln w="28575">
      <a:solidFill>
        <a:schemeClr val="tx2">
          <a:lumMod val="60000"/>
          <a:lumOff val="40000"/>
        </a:schemeClr>
      </a:solid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v>Lemorzsolódással veszélyeztetett tanukók aránya</c:v>
          </c:tx>
          <c:invertIfNegative val="0"/>
          <c:cat>
            <c:strRef>
              <c:f>lemorzsolodas!$A$3:$A$8</c:f>
              <c:strCache>
                <c:ptCount val="6"/>
                <c:pt idx="0">
                  <c:v>2016/2017. II. félév</c:v>
                </c:pt>
                <c:pt idx="1">
                  <c:v>2017/2018. I. félév</c:v>
                </c:pt>
                <c:pt idx="2">
                  <c:v>2017/2018. II. félév</c:v>
                </c:pt>
                <c:pt idx="3">
                  <c:v>2018/2019. I. félév</c:v>
                </c:pt>
                <c:pt idx="4">
                  <c:v>2018/2019. II. félév</c:v>
                </c:pt>
                <c:pt idx="5">
                  <c:v>2019/2020. I. félév</c:v>
                </c:pt>
              </c:strCache>
            </c:strRef>
          </c:cat>
          <c:val>
            <c:numRef>
              <c:f>lemorzsolodas!$D$3:$D$8</c:f>
              <c:numCache>
                <c:formatCode>0.00%</c:formatCode>
                <c:ptCount val="6"/>
                <c:pt idx="0">
                  <c:v>0.42159999999999997</c:v>
                </c:pt>
                <c:pt idx="1">
                  <c:v>0.46350000000000002</c:v>
                </c:pt>
                <c:pt idx="2">
                  <c:v>0.48959999999999998</c:v>
                </c:pt>
                <c:pt idx="3">
                  <c:v>0.45200000000000001</c:v>
                </c:pt>
                <c:pt idx="4">
                  <c:v>0.39550000000000002</c:v>
                </c:pt>
                <c:pt idx="5">
                  <c:v>0.37909999999999999</c:v>
                </c:pt>
              </c:numCache>
            </c:numRef>
          </c:val>
        </c:ser>
        <c:dLbls>
          <c:showLegendKey val="0"/>
          <c:showVal val="0"/>
          <c:showCatName val="0"/>
          <c:showSerName val="0"/>
          <c:showPercent val="0"/>
          <c:showBubbleSize val="0"/>
        </c:dLbls>
        <c:gapWidth val="150"/>
        <c:shape val="box"/>
        <c:axId val="511305696"/>
        <c:axId val="511294816"/>
        <c:axId val="0"/>
      </c:bar3DChart>
      <c:catAx>
        <c:axId val="511305696"/>
        <c:scaling>
          <c:orientation val="minMax"/>
        </c:scaling>
        <c:delete val="0"/>
        <c:axPos val="b"/>
        <c:numFmt formatCode="General" sourceLinked="0"/>
        <c:majorTickMark val="out"/>
        <c:minorTickMark val="none"/>
        <c:tickLblPos val="nextTo"/>
        <c:crossAx val="511294816"/>
        <c:crosses val="autoZero"/>
        <c:auto val="1"/>
        <c:lblAlgn val="ctr"/>
        <c:lblOffset val="100"/>
        <c:noMultiLvlLbl val="0"/>
      </c:catAx>
      <c:valAx>
        <c:axId val="511294816"/>
        <c:scaling>
          <c:orientation val="minMax"/>
        </c:scaling>
        <c:delete val="0"/>
        <c:axPos val="l"/>
        <c:majorGridlines/>
        <c:numFmt formatCode="0.00%" sourceLinked="1"/>
        <c:majorTickMark val="out"/>
        <c:minorTickMark val="none"/>
        <c:tickLblPos val="nextTo"/>
        <c:crossAx val="511305696"/>
        <c:crosses val="autoZero"/>
        <c:crossBetween val="between"/>
      </c:valAx>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rgbClr val="92D050"/>
            </a:solidFill>
          </c:spPr>
          <c:dPt>
            <c:idx val="0"/>
            <c:bubble3D val="0"/>
            <c:spPr>
              <a:solidFill>
                <a:srgbClr val="FA8606"/>
              </a:solidFill>
            </c:spPr>
          </c:dPt>
          <c:dPt>
            <c:idx val="1"/>
            <c:bubble3D val="0"/>
            <c:spPr>
              <a:solidFill>
                <a:srgbClr val="0070C0"/>
              </a:solidFill>
            </c:spPr>
          </c:dPt>
          <c:dPt>
            <c:idx val="2"/>
            <c:bubble3D val="0"/>
          </c:dPt>
          <c:dPt>
            <c:idx val="4"/>
            <c:bubble3D val="0"/>
            <c:spPr>
              <a:solidFill>
                <a:schemeClr val="accent3">
                  <a:lumMod val="50000"/>
                </a:schemeClr>
              </a:solidFill>
            </c:spPr>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Továbbtanulás!$A$4:$A$6</c:f>
              <c:strCache>
                <c:ptCount val="3"/>
                <c:pt idx="0">
                  <c:v>Gimnázium</c:v>
                </c:pt>
                <c:pt idx="1">
                  <c:v>Szakgimnázium</c:v>
                </c:pt>
                <c:pt idx="2">
                  <c:v>Szakközépiskola</c:v>
                </c:pt>
              </c:strCache>
            </c:strRef>
          </c:cat>
          <c:val>
            <c:numRef>
              <c:f>Továbbtanulás!$B$4:$B$6</c:f>
              <c:numCache>
                <c:formatCode>General</c:formatCode>
                <c:ptCount val="3"/>
                <c:pt idx="0">
                  <c:v>12</c:v>
                </c:pt>
                <c:pt idx="1">
                  <c:v>6</c:v>
                </c:pt>
                <c:pt idx="2">
                  <c:v>3</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w="28575">
      <a:solidFill>
        <a:schemeClr val="tx2">
          <a:lumMod val="60000"/>
          <a:lumOff val="40000"/>
        </a:schemeClr>
      </a:solidFill>
    </a:ln>
  </c:spPr>
  <c:externalData r:id="rId1">
    <c:autoUpdate val="0"/>
  </c:externalData>
  <c:userShapes r:id="rId2"/>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1"/>
          <c:order val="1"/>
          <c:spPr>
            <a:solidFill>
              <a:srgbClr val="FA8606"/>
            </a:solidFill>
          </c:spPr>
          <c:dPt>
            <c:idx val="1"/>
            <c:bubble3D val="0"/>
            <c:spPr>
              <a:solidFill>
                <a:srgbClr val="0070C0"/>
              </a:solidFill>
            </c:spPr>
          </c:dPt>
          <c:dPt>
            <c:idx val="2"/>
            <c:bubble3D val="0"/>
            <c:spPr>
              <a:solidFill>
                <a:srgbClr val="92D050"/>
              </a:solidFill>
            </c:spPr>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Továbbtanulás!$A$10:$A$12</c:f>
              <c:strCache>
                <c:ptCount val="3"/>
                <c:pt idx="0">
                  <c:v>Gimnázium</c:v>
                </c:pt>
                <c:pt idx="1">
                  <c:v>Szakgimnázium</c:v>
                </c:pt>
                <c:pt idx="2">
                  <c:v>Szakközépiskola</c:v>
                </c:pt>
              </c:strCache>
            </c:strRef>
          </c:cat>
          <c:val>
            <c:numRef>
              <c:f>Továbbtanulás!$B$10:$B$12</c:f>
              <c:numCache>
                <c:formatCode>General</c:formatCode>
                <c:ptCount val="3"/>
                <c:pt idx="0">
                  <c:v>0</c:v>
                </c:pt>
                <c:pt idx="1">
                  <c:v>4</c:v>
                </c:pt>
                <c:pt idx="2">
                  <c:v>14</c:v>
                </c:pt>
              </c:numCache>
            </c:numRef>
          </c:val>
        </c:ser>
        <c:ser>
          <c:idx val="0"/>
          <c:order val="0"/>
          <c:spPr>
            <a:solidFill>
              <a:srgbClr val="FA8606"/>
            </a:solidFill>
          </c:spPr>
          <c:dPt>
            <c:idx val="0"/>
            <c:bubble3D val="0"/>
          </c:dPt>
          <c:dPt>
            <c:idx val="1"/>
            <c:bubble3D val="0"/>
            <c:spPr>
              <a:solidFill>
                <a:srgbClr val="0070C0"/>
              </a:solidFill>
            </c:spPr>
          </c:dPt>
          <c:dPt>
            <c:idx val="2"/>
            <c:bubble3D val="0"/>
            <c:spPr>
              <a:solidFill>
                <a:srgbClr val="92D050"/>
              </a:solidFill>
            </c:spPr>
          </c:dPt>
          <c:dPt>
            <c:idx val="3"/>
            <c:bubble3D val="0"/>
            <c:spPr>
              <a:solidFill>
                <a:schemeClr val="accent6">
                  <a:lumMod val="50000"/>
                </a:schemeClr>
              </a:solidFill>
            </c:spPr>
          </c:dPt>
          <c:dPt>
            <c:idx val="4"/>
            <c:bubble3D val="0"/>
            <c:spPr>
              <a:solidFill>
                <a:schemeClr val="accent3">
                  <a:lumMod val="50000"/>
                </a:schemeClr>
              </a:solidFill>
            </c:spPr>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Továbbtanulás!$A$10:$A$12</c:f>
              <c:strCache>
                <c:ptCount val="3"/>
                <c:pt idx="0">
                  <c:v>Gimnázium</c:v>
                </c:pt>
                <c:pt idx="1">
                  <c:v>Szakgimnázium</c:v>
                </c:pt>
                <c:pt idx="2">
                  <c:v>Szakközépiskola</c:v>
                </c:pt>
              </c:strCache>
            </c:strRef>
          </c:cat>
          <c:val>
            <c:numRef>
              <c:f>Továbbtanulás!$B$10:$B$12</c:f>
              <c:numCache>
                <c:formatCode>General</c:formatCode>
                <c:ptCount val="3"/>
                <c:pt idx="0">
                  <c:v>0</c:v>
                </c:pt>
                <c:pt idx="1">
                  <c:v>4</c:v>
                </c:pt>
                <c:pt idx="2">
                  <c:v>14</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w="28575">
      <a:solidFill>
        <a:schemeClr val="tx2">
          <a:lumMod val="60000"/>
          <a:lumOff val="40000"/>
        </a:schemeClr>
      </a:solidFill>
    </a:ln>
  </c:spPr>
  <c:externalData r:id="rId1">
    <c:autoUpdate val="0"/>
  </c:externalData>
  <c:userShapes r:id="rId2"/>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1"/>
          <c:order val="1"/>
          <c:spPr>
            <a:solidFill>
              <a:srgbClr val="FA8606"/>
            </a:solidFill>
          </c:spPr>
          <c:dPt>
            <c:idx val="1"/>
            <c:bubble3D val="0"/>
            <c:spPr>
              <a:solidFill>
                <a:srgbClr val="0070C0"/>
              </a:solidFill>
            </c:spPr>
          </c:dPt>
          <c:dPt>
            <c:idx val="2"/>
            <c:bubble3D val="0"/>
            <c:spPr>
              <a:solidFill>
                <a:srgbClr val="92D050"/>
              </a:solidFill>
            </c:spPr>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Továbbtanulás!$A$10:$A$12</c:f>
              <c:strCache>
                <c:ptCount val="3"/>
                <c:pt idx="0">
                  <c:v>Gimnázium</c:v>
                </c:pt>
                <c:pt idx="1">
                  <c:v>Szakgimnázium</c:v>
                </c:pt>
                <c:pt idx="2">
                  <c:v>Szakközépiskola</c:v>
                </c:pt>
              </c:strCache>
            </c:strRef>
          </c:cat>
          <c:val>
            <c:numRef>
              <c:f>Továbbtanulás!$B$16:$B$18</c:f>
              <c:numCache>
                <c:formatCode>General</c:formatCode>
                <c:ptCount val="3"/>
                <c:pt idx="0">
                  <c:v>0</c:v>
                </c:pt>
                <c:pt idx="1">
                  <c:v>2</c:v>
                </c:pt>
                <c:pt idx="2">
                  <c:v>16</c:v>
                </c:pt>
              </c:numCache>
            </c:numRef>
          </c:val>
        </c:ser>
        <c:ser>
          <c:idx val="0"/>
          <c:order val="0"/>
          <c:spPr>
            <a:solidFill>
              <a:srgbClr val="FA8606"/>
            </a:solidFill>
          </c:spPr>
          <c:dPt>
            <c:idx val="0"/>
            <c:bubble3D val="0"/>
          </c:dPt>
          <c:dPt>
            <c:idx val="1"/>
            <c:bubble3D val="0"/>
            <c:spPr>
              <a:solidFill>
                <a:srgbClr val="0070C0"/>
              </a:solidFill>
            </c:spPr>
          </c:dPt>
          <c:dPt>
            <c:idx val="2"/>
            <c:bubble3D val="0"/>
            <c:spPr>
              <a:solidFill>
                <a:srgbClr val="92D050"/>
              </a:solidFill>
            </c:spPr>
          </c:dPt>
          <c:dPt>
            <c:idx val="3"/>
            <c:bubble3D val="0"/>
            <c:spPr>
              <a:solidFill>
                <a:schemeClr val="accent6">
                  <a:lumMod val="50000"/>
                </a:schemeClr>
              </a:solidFill>
            </c:spPr>
          </c:dPt>
          <c:dPt>
            <c:idx val="4"/>
            <c:bubble3D val="0"/>
            <c:spPr>
              <a:solidFill>
                <a:schemeClr val="accent3">
                  <a:lumMod val="50000"/>
                </a:schemeClr>
              </a:solidFill>
            </c:spPr>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Továbbtanulás!$A$10:$A$12</c:f>
              <c:strCache>
                <c:ptCount val="3"/>
                <c:pt idx="0">
                  <c:v>Gimnázium</c:v>
                </c:pt>
                <c:pt idx="1">
                  <c:v>Szakgimnázium</c:v>
                </c:pt>
                <c:pt idx="2">
                  <c:v>Szakközépiskola</c:v>
                </c:pt>
              </c:strCache>
            </c:strRef>
          </c:cat>
          <c:val>
            <c:numRef>
              <c:f>Továbbtanulás!$B$10:$B$12</c:f>
              <c:numCache>
                <c:formatCode>General</c:formatCode>
                <c:ptCount val="3"/>
                <c:pt idx="0">
                  <c:v>0</c:v>
                </c:pt>
                <c:pt idx="1">
                  <c:v>3</c:v>
                </c:pt>
                <c:pt idx="2">
                  <c:v>15</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w="28575">
      <a:solidFill>
        <a:schemeClr val="tx2">
          <a:lumMod val="60000"/>
          <a:lumOff val="40000"/>
        </a:schemeClr>
      </a:solidFill>
    </a:ln>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dLbls>
            <c:delete val="1"/>
          </c:dLbls>
          <c:cat>
            <c:strRef>
              <c:f>'HH-HHH'!$A$1:$A$3</c:f>
              <c:strCache>
                <c:ptCount val="3"/>
                <c:pt idx="0">
                  <c:v>HHH Tanuló</c:v>
                </c:pt>
                <c:pt idx="1">
                  <c:v>HH Tanuló</c:v>
                </c:pt>
                <c:pt idx="2">
                  <c:v>Tanuló</c:v>
                </c:pt>
              </c:strCache>
            </c:strRef>
          </c:cat>
          <c:val>
            <c:numRef>
              <c:f>'HH-HHH'!$B$1:$B$3</c:f>
              <c:numCache>
                <c:formatCode>General</c:formatCode>
                <c:ptCount val="3"/>
                <c:pt idx="0">
                  <c:v>104</c:v>
                </c:pt>
                <c:pt idx="1">
                  <c:v>75</c:v>
                </c:pt>
                <c:pt idx="2">
                  <c:v>154</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spPr>
    <a:ln w="28575">
      <a:solidFill>
        <a:schemeClr val="tx2">
          <a:lumMod val="60000"/>
          <a:lumOff val="40000"/>
        </a:schemeClr>
      </a:solid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5"/>
    </mc:Choice>
    <mc:Fallback>
      <c:style val="5"/>
    </mc:Fallback>
  </mc:AlternateContent>
  <c:chart>
    <c:title>
      <c:overlay val="0"/>
    </c:title>
    <c:autoTitleDeleted val="0"/>
    <c:plotArea>
      <c:layout/>
      <c:barChart>
        <c:barDir val="col"/>
        <c:grouping val="clustered"/>
        <c:varyColors val="0"/>
        <c:ser>
          <c:idx val="0"/>
          <c:order val="0"/>
          <c:tx>
            <c:strRef>
              <c:f>Tanuló!$B$1</c:f>
              <c:strCache>
                <c:ptCount val="1"/>
                <c:pt idx="0">
                  <c:v>Tanulók hiányzása</c:v>
                </c:pt>
              </c:strCache>
            </c:strRef>
          </c:tx>
          <c:spPr>
            <a:solidFill>
              <a:schemeClr val="accent3">
                <a:lumMod val="75000"/>
              </a:schemeClr>
            </a:solidFill>
          </c:spPr>
          <c:invertIfNegative val="0"/>
          <c:dLbls>
            <c:spPr>
              <a:noFill/>
              <a:ln>
                <a:noFill/>
              </a:ln>
              <a:effectLst/>
            </c:spPr>
            <c:txPr>
              <a:bodyPr/>
              <a:lstStyle/>
              <a:p>
                <a:pPr>
                  <a:defRPr>
                    <a:solidFill>
                      <a:schemeClr val="bg1"/>
                    </a:solidFill>
                  </a:defRPr>
                </a:pPr>
                <a:endParaRPr lang="hu-H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Tanuló!$A$2:$A$7</c:f>
              <c:strCache>
                <c:ptCount val="6"/>
                <c:pt idx="0">
                  <c:v>2014-2015</c:v>
                </c:pt>
                <c:pt idx="1">
                  <c:v>2015-2016</c:v>
                </c:pt>
                <c:pt idx="2">
                  <c:v>2016-2017</c:v>
                </c:pt>
                <c:pt idx="3">
                  <c:v>2017-2018</c:v>
                </c:pt>
                <c:pt idx="4">
                  <c:v>2018-2019</c:v>
                </c:pt>
                <c:pt idx="5">
                  <c:v>2019-2020</c:v>
                </c:pt>
              </c:strCache>
            </c:strRef>
          </c:cat>
          <c:val>
            <c:numRef>
              <c:f>Tanuló!$B$2:$B$7</c:f>
              <c:numCache>
                <c:formatCode>0.00" nap"</c:formatCode>
                <c:ptCount val="6"/>
                <c:pt idx="0">
                  <c:v>6406.62</c:v>
                </c:pt>
                <c:pt idx="1">
                  <c:v>6330.35</c:v>
                </c:pt>
                <c:pt idx="2">
                  <c:v>7323.63</c:v>
                </c:pt>
                <c:pt idx="3">
                  <c:v>6342.83</c:v>
                </c:pt>
                <c:pt idx="4">
                  <c:v>7300.16</c:v>
                </c:pt>
                <c:pt idx="5">
                  <c:v>4963.66</c:v>
                </c:pt>
              </c:numCache>
            </c:numRef>
          </c:val>
        </c:ser>
        <c:dLbls>
          <c:showLegendKey val="0"/>
          <c:showVal val="0"/>
          <c:showCatName val="0"/>
          <c:showSerName val="0"/>
          <c:showPercent val="0"/>
          <c:showBubbleSize val="0"/>
        </c:dLbls>
        <c:gapWidth val="75"/>
        <c:overlap val="40"/>
        <c:axId val="588883856"/>
        <c:axId val="588905616"/>
      </c:barChart>
      <c:catAx>
        <c:axId val="588883856"/>
        <c:scaling>
          <c:orientation val="minMax"/>
        </c:scaling>
        <c:delete val="0"/>
        <c:axPos val="b"/>
        <c:numFmt formatCode="General" sourceLinked="0"/>
        <c:majorTickMark val="none"/>
        <c:minorTickMark val="none"/>
        <c:tickLblPos val="nextTo"/>
        <c:crossAx val="588905616"/>
        <c:crosses val="autoZero"/>
        <c:auto val="1"/>
        <c:lblAlgn val="ctr"/>
        <c:lblOffset val="100"/>
        <c:noMultiLvlLbl val="0"/>
      </c:catAx>
      <c:valAx>
        <c:axId val="588905616"/>
        <c:scaling>
          <c:orientation val="minMax"/>
          <c:min val="0"/>
        </c:scaling>
        <c:delete val="0"/>
        <c:axPos val="l"/>
        <c:majorGridlines/>
        <c:numFmt formatCode="0.00&quot; nap&quot;" sourceLinked="1"/>
        <c:majorTickMark val="none"/>
        <c:minorTickMark val="none"/>
        <c:tickLblPos val="nextTo"/>
        <c:crossAx val="588883856"/>
        <c:crosses val="autoZero"/>
        <c:crossBetween val="between"/>
      </c:valAx>
    </c:plotArea>
    <c:plotVisOnly val="1"/>
    <c:dispBlanksAs val="gap"/>
    <c:showDLblsOverMax val="0"/>
  </c:chart>
  <c:spPr>
    <a:ln w="28575">
      <a:solidFill>
        <a:schemeClr val="tx2">
          <a:lumMod val="60000"/>
          <a:lumOff val="40000"/>
        </a:schemeClr>
      </a:solid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hu-HU"/>
              <a:t>Hittan</a:t>
            </a:r>
            <a:r>
              <a:rPr lang="hu-HU" baseline="0"/>
              <a:t> - erkölcstan</a:t>
            </a:r>
            <a:endParaRPr lang="hu-HU"/>
          </a:p>
        </c:rich>
      </c:tx>
      <c:overlay val="1"/>
    </c:title>
    <c:autoTitleDeleted val="0"/>
    <c:view3D>
      <c:rotX val="30"/>
      <c:rotY val="0"/>
      <c:rAngAx val="0"/>
    </c:view3D>
    <c:floor>
      <c:thickness val="0"/>
    </c:floor>
    <c:sideWall>
      <c:thickness val="0"/>
    </c:sideWall>
    <c:backWall>
      <c:thickness val="0"/>
    </c:backWall>
    <c:plotArea>
      <c:layout/>
      <c:pie3DChart>
        <c:varyColors val="1"/>
        <c:ser>
          <c:idx val="0"/>
          <c:order val="0"/>
          <c:cat>
            <c:strRef>
              <c:f>Hittan!$A$2:$A$4</c:f>
              <c:strCache>
                <c:ptCount val="3"/>
                <c:pt idx="0">
                  <c:v>Római katolikus</c:v>
                </c:pt>
                <c:pt idx="1">
                  <c:v>Református</c:v>
                </c:pt>
                <c:pt idx="2">
                  <c:v>Erkölcstan</c:v>
                </c:pt>
              </c:strCache>
            </c:strRef>
          </c:cat>
          <c:val>
            <c:numRef>
              <c:f>Hittan!$J$2:$J$4</c:f>
              <c:numCache>
                <c:formatCode>General</c:formatCode>
                <c:ptCount val="3"/>
                <c:pt idx="0">
                  <c:v>303</c:v>
                </c:pt>
                <c:pt idx="1">
                  <c:v>2</c:v>
                </c:pt>
                <c:pt idx="2">
                  <c:v>14</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spPr>
    <a:ln w="28575">
      <a:solidFill>
        <a:schemeClr val="tx2">
          <a:lumMod val="60000"/>
          <a:lumOff val="40000"/>
        </a:schemeClr>
      </a:solid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'6. évfolyam'!$A$3</c:f>
              <c:strCache>
                <c:ptCount val="1"/>
                <c:pt idx="0">
                  <c:v>Egyek</c:v>
                </c:pt>
              </c:strCache>
            </c:strRef>
          </c:tx>
          <c:marker>
            <c:symbol val="none"/>
          </c:marker>
          <c:cat>
            <c:strRef>
              <c:f>'6. évfolyam'!$B$2:$K$2</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'6. évfolyam'!$B$3:$K$3</c:f>
              <c:numCache>
                <c:formatCode>General</c:formatCode>
                <c:ptCount val="10"/>
                <c:pt idx="0">
                  <c:v>1502</c:v>
                </c:pt>
                <c:pt idx="1">
                  <c:v>1310</c:v>
                </c:pt>
                <c:pt idx="2">
                  <c:v>1263</c:v>
                </c:pt>
                <c:pt idx="3">
                  <c:v>1242</c:v>
                </c:pt>
                <c:pt idx="4">
                  <c:v>1279</c:v>
                </c:pt>
                <c:pt idx="5">
                  <c:v>1273</c:v>
                </c:pt>
                <c:pt idx="6">
                  <c:v>1267</c:v>
                </c:pt>
                <c:pt idx="7">
                  <c:v>1270</c:v>
                </c:pt>
                <c:pt idx="8">
                  <c:v>1324</c:v>
                </c:pt>
                <c:pt idx="9">
                  <c:v>1332</c:v>
                </c:pt>
              </c:numCache>
            </c:numRef>
          </c:val>
          <c:smooth val="0"/>
        </c:ser>
        <c:ser>
          <c:idx val="1"/>
          <c:order val="1"/>
          <c:tx>
            <c:strRef>
              <c:f>'6. évfolyam'!$A$4</c:f>
              <c:strCache>
                <c:ptCount val="1"/>
                <c:pt idx="0">
                  <c:v>N. Község</c:v>
                </c:pt>
              </c:strCache>
            </c:strRef>
          </c:tx>
          <c:marker>
            <c:symbol val="none"/>
          </c:marker>
          <c:cat>
            <c:strRef>
              <c:f>'6. évfolyam'!$B$2:$K$2</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'6. évfolyam'!$B$4:$K$4</c:f>
              <c:numCache>
                <c:formatCode>General</c:formatCode>
                <c:ptCount val="10"/>
                <c:pt idx="0">
                  <c:v>1453</c:v>
                </c:pt>
                <c:pt idx="1">
                  <c:v>1448</c:v>
                </c:pt>
                <c:pt idx="2">
                  <c:v>1442</c:v>
                </c:pt>
                <c:pt idx="3">
                  <c:v>1448</c:v>
                </c:pt>
                <c:pt idx="4">
                  <c:v>1453</c:v>
                </c:pt>
                <c:pt idx="5">
                  <c:v>1455</c:v>
                </c:pt>
                <c:pt idx="6">
                  <c:v>1445</c:v>
                </c:pt>
                <c:pt idx="7">
                  <c:v>1456</c:v>
                </c:pt>
                <c:pt idx="8">
                  <c:v>1471</c:v>
                </c:pt>
                <c:pt idx="9">
                  <c:v>1466</c:v>
                </c:pt>
              </c:numCache>
            </c:numRef>
          </c:val>
          <c:smooth val="0"/>
        </c:ser>
        <c:dLbls>
          <c:showLegendKey val="0"/>
          <c:showVal val="0"/>
          <c:showCatName val="0"/>
          <c:showSerName val="0"/>
          <c:showPercent val="0"/>
          <c:showBubbleSize val="0"/>
        </c:dLbls>
        <c:smooth val="0"/>
        <c:axId val="588913776"/>
        <c:axId val="288633712"/>
      </c:lineChart>
      <c:catAx>
        <c:axId val="588913776"/>
        <c:scaling>
          <c:orientation val="minMax"/>
        </c:scaling>
        <c:delete val="0"/>
        <c:axPos val="b"/>
        <c:numFmt formatCode="General" sourceLinked="0"/>
        <c:majorTickMark val="out"/>
        <c:minorTickMark val="none"/>
        <c:tickLblPos val="nextTo"/>
        <c:crossAx val="288633712"/>
        <c:crosses val="autoZero"/>
        <c:auto val="1"/>
        <c:lblAlgn val="ctr"/>
        <c:lblOffset val="100"/>
        <c:noMultiLvlLbl val="0"/>
      </c:catAx>
      <c:valAx>
        <c:axId val="288633712"/>
        <c:scaling>
          <c:orientation val="minMax"/>
          <c:max val="1550"/>
          <c:min val="1200"/>
        </c:scaling>
        <c:delete val="0"/>
        <c:axPos val="l"/>
        <c:majorGridlines/>
        <c:numFmt formatCode="General" sourceLinked="1"/>
        <c:majorTickMark val="out"/>
        <c:minorTickMark val="none"/>
        <c:tickLblPos val="nextTo"/>
        <c:crossAx val="588913776"/>
        <c:crosses val="autoZero"/>
        <c:crossBetween val="between"/>
        <c:majorUnit val="50"/>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'8. évfolyam'!$A$3</c:f>
              <c:strCache>
                <c:ptCount val="1"/>
                <c:pt idx="0">
                  <c:v>Egyek</c:v>
                </c:pt>
              </c:strCache>
            </c:strRef>
          </c:tx>
          <c:marker>
            <c:symbol val="none"/>
          </c:marker>
          <c:cat>
            <c:strRef>
              <c:f>'8. évfolyam'!$B$2:$K$2</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'8. évfolyam'!$B$3:$K$3</c:f>
              <c:numCache>
                <c:formatCode>General</c:formatCode>
                <c:ptCount val="10"/>
                <c:pt idx="0">
                  <c:v>1437</c:v>
                </c:pt>
                <c:pt idx="1">
                  <c:v>1358</c:v>
                </c:pt>
                <c:pt idx="2">
                  <c:v>1465</c:v>
                </c:pt>
                <c:pt idx="3">
                  <c:v>1434</c:v>
                </c:pt>
                <c:pt idx="4">
                  <c:v>1414</c:v>
                </c:pt>
                <c:pt idx="5">
                  <c:v>1349</c:v>
                </c:pt>
                <c:pt idx="6">
                  <c:v>1439</c:v>
                </c:pt>
                <c:pt idx="7">
                  <c:v>1353</c:v>
                </c:pt>
                <c:pt idx="8">
                  <c:v>1388</c:v>
                </c:pt>
                <c:pt idx="9">
                  <c:v>1362</c:v>
                </c:pt>
              </c:numCache>
            </c:numRef>
          </c:val>
          <c:smooth val="0"/>
        </c:ser>
        <c:ser>
          <c:idx val="1"/>
          <c:order val="1"/>
          <c:tx>
            <c:strRef>
              <c:f>'8. évfolyam'!$A$4</c:f>
              <c:strCache>
                <c:ptCount val="1"/>
                <c:pt idx="0">
                  <c:v>N. Község</c:v>
                </c:pt>
              </c:strCache>
            </c:strRef>
          </c:tx>
          <c:marker>
            <c:symbol val="none"/>
          </c:marker>
          <c:cat>
            <c:strRef>
              <c:f>'8. évfolyam'!$B$2:$K$2</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'8. évfolyam'!$B$4:$K$4</c:f>
              <c:numCache>
                <c:formatCode>General</c:formatCode>
                <c:ptCount val="10"/>
                <c:pt idx="0">
                  <c:v>1577</c:v>
                </c:pt>
                <c:pt idx="1">
                  <c:v>1554</c:v>
                </c:pt>
                <c:pt idx="2">
                  <c:v>1557</c:v>
                </c:pt>
                <c:pt idx="3">
                  <c:v>1574</c:v>
                </c:pt>
                <c:pt idx="4">
                  <c:v>1578</c:v>
                </c:pt>
                <c:pt idx="5">
                  <c:v>1564</c:v>
                </c:pt>
                <c:pt idx="6">
                  <c:v>1547</c:v>
                </c:pt>
                <c:pt idx="7">
                  <c:v>1565</c:v>
                </c:pt>
                <c:pt idx="8">
                  <c:v>1568</c:v>
                </c:pt>
                <c:pt idx="9">
                  <c:v>1578</c:v>
                </c:pt>
              </c:numCache>
            </c:numRef>
          </c:val>
          <c:smooth val="0"/>
        </c:ser>
        <c:dLbls>
          <c:showLegendKey val="0"/>
          <c:showVal val="0"/>
          <c:showCatName val="0"/>
          <c:showSerName val="0"/>
          <c:showPercent val="0"/>
          <c:showBubbleSize val="0"/>
        </c:dLbls>
        <c:smooth val="0"/>
        <c:axId val="288623920"/>
        <c:axId val="288632080"/>
      </c:lineChart>
      <c:catAx>
        <c:axId val="288623920"/>
        <c:scaling>
          <c:orientation val="minMax"/>
        </c:scaling>
        <c:delete val="0"/>
        <c:axPos val="b"/>
        <c:numFmt formatCode="General" sourceLinked="0"/>
        <c:majorTickMark val="out"/>
        <c:minorTickMark val="none"/>
        <c:tickLblPos val="nextTo"/>
        <c:crossAx val="288632080"/>
        <c:crosses val="autoZero"/>
        <c:auto val="1"/>
        <c:lblAlgn val="ctr"/>
        <c:lblOffset val="100"/>
        <c:noMultiLvlLbl val="0"/>
      </c:catAx>
      <c:valAx>
        <c:axId val="288632080"/>
        <c:scaling>
          <c:orientation val="minMax"/>
          <c:max val="1650"/>
          <c:min val="1200"/>
        </c:scaling>
        <c:delete val="0"/>
        <c:axPos val="l"/>
        <c:majorGridlines/>
        <c:numFmt formatCode="General" sourceLinked="1"/>
        <c:majorTickMark val="out"/>
        <c:minorTickMark val="none"/>
        <c:tickLblPos val="nextTo"/>
        <c:crossAx val="288623920"/>
        <c:crosses val="autoZero"/>
        <c:crossBetween val="between"/>
      </c:valAx>
    </c:plotArea>
    <c:legend>
      <c:legendPos val="r"/>
      <c:overlay val="0"/>
    </c:legend>
    <c:plotVisOnly val="1"/>
    <c:dispBlanksAs val="gap"/>
    <c:showDLblsOverMax val="0"/>
  </c:chart>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'6. évfolyam'!$A$8</c:f>
              <c:strCache>
                <c:ptCount val="1"/>
                <c:pt idx="0">
                  <c:v>Egyek</c:v>
                </c:pt>
              </c:strCache>
            </c:strRef>
          </c:tx>
          <c:marker>
            <c:symbol val="none"/>
          </c:marker>
          <c:cat>
            <c:strRef>
              <c:f>'6. évfolyam'!$B$7:$K$7</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'6. évfolyam'!$B$8:$K$8</c:f>
              <c:numCache>
                <c:formatCode>General</c:formatCode>
                <c:ptCount val="10"/>
                <c:pt idx="0">
                  <c:v>1359</c:v>
                </c:pt>
                <c:pt idx="1">
                  <c:v>1341</c:v>
                </c:pt>
                <c:pt idx="2">
                  <c:v>1284</c:v>
                </c:pt>
                <c:pt idx="3">
                  <c:v>1253</c:v>
                </c:pt>
                <c:pt idx="4">
                  <c:v>1308</c:v>
                </c:pt>
                <c:pt idx="5">
                  <c:v>1290</c:v>
                </c:pt>
                <c:pt idx="6">
                  <c:v>1398</c:v>
                </c:pt>
                <c:pt idx="7">
                  <c:v>1310</c:v>
                </c:pt>
                <c:pt idx="8">
                  <c:v>1308</c:v>
                </c:pt>
                <c:pt idx="9">
                  <c:v>1379</c:v>
                </c:pt>
              </c:numCache>
            </c:numRef>
          </c:val>
          <c:smooth val="0"/>
        </c:ser>
        <c:ser>
          <c:idx val="1"/>
          <c:order val="1"/>
          <c:tx>
            <c:strRef>
              <c:f>'6. évfolyam'!$A$9</c:f>
              <c:strCache>
                <c:ptCount val="1"/>
                <c:pt idx="0">
                  <c:v>N. Község</c:v>
                </c:pt>
              </c:strCache>
            </c:strRef>
          </c:tx>
          <c:marker>
            <c:symbol val="none"/>
          </c:marker>
          <c:cat>
            <c:strRef>
              <c:f>'6. évfolyam'!$B$7:$K$7</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'6. évfolyam'!$B$9:$K$9</c:f>
              <c:numCache>
                <c:formatCode>General</c:formatCode>
                <c:ptCount val="10"/>
                <c:pt idx="0">
                  <c:v>1435</c:v>
                </c:pt>
                <c:pt idx="1">
                  <c:v>1426</c:v>
                </c:pt>
                <c:pt idx="2">
                  <c:v>1424</c:v>
                </c:pt>
                <c:pt idx="3">
                  <c:v>1452</c:v>
                </c:pt>
                <c:pt idx="4">
                  <c:v>1441</c:v>
                </c:pt>
                <c:pt idx="5">
                  <c:v>1441</c:v>
                </c:pt>
                <c:pt idx="6">
                  <c:v>1451</c:v>
                </c:pt>
                <c:pt idx="7">
                  <c:v>1457</c:v>
                </c:pt>
                <c:pt idx="8">
                  <c:v>1457</c:v>
                </c:pt>
                <c:pt idx="9">
                  <c:v>1462</c:v>
                </c:pt>
              </c:numCache>
            </c:numRef>
          </c:val>
          <c:smooth val="0"/>
        </c:ser>
        <c:dLbls>
          <c:showLegendKey val="0"/>
          <c:showVal val="0"/>
          <c:showCatName val="0"/>
          <c:showSerName val="0"/>
          <c:showPercent val="0"/>
          <c:showBubbleSize val="0"/>
        </c:dLbls>
        <c:smooth val="0"/>
        <c:axId val="45072400"/>
        <c:axId val="45076208"/>
      </c:lineChart>
      <c:catAx>
        <c:axId val="45072400"/>
        <c:scaling>
          <c:orientation val="minMax"/>
        </c:scaling>
        <c:delete val="0"/>
        <c:axPos val="b"/>
        <c:numFmt formatCode="General" sourceLinked="0"/>
        <c:majorTickMark val="out"/>
        <c:minorTickMark val="none"/>
        <c:tickLblPos val="nextTo"/>
        <c:crossAx val="45076208"/>
        <c:crosses val="autoZero"/>
        <c:auto val="1"/>
        <c:lblAlgn val="ctr"/>
        <c:lblOffset val="100"/>
        <c:noMultiLvlLbl val="0"/>
      </c:catAx>
      <c:valAx>
        <c:axId val="45076208"/>
        <c:scaling>
          <c:orientation val="minMax"/>
          <c:max val="1550"/>
          <c:min val="1200"/>
        </c:scaling>
        <c:delete val="0"/>
        <c:axPos val="l"/>
        <c:majorGridlines/>
        <c:numFmt formatCode="General" sourceLinked="1"/>
        <c:majorTickMark val="out"/>
        <c:minorTickMark val="none"/>
        <c:tickLblPos val="nextTo"/>
        <c:crossAx val="45072400"/>
        <c:crosses val="autoZero"/>
        <c:crossBetween val="between"/>
        <c:majorUnit val="50"/>
      </c:valAx>
    </c:plotArea>
    <c:legend>
      <c:legendPos val="r"/>
      <c:overlay val="0"/>
    </c:legend>
    <c:plotVisOnly val="1"/>
    <c:dispBlanksAs val="gap"/>
    <c:showDLblsOverMax val="0"/>
  </c:chart>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'8. évfolyam'!$A$8</c:f>
              <c:strCache>
                <c:ptCount val="1"/>
                <c:pt idx="0">
                  <c:v>Egyek</c:v>
                </c:pt>
              </c:strCache>
            </c:strRef>
          </c:tx>
          <c:marker>
            <c:symbol val="none"/>
          </c:marker>
          <c:cat>
            <c:strRef>
              <c:f>'8. évfolyam'!$B$7:$K$7</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'8. évfolyam'!$B$8:$K$8</c:f>
              <c:numCache>
                <c:formatCode>General</c:formatCode>
                <c:ptCount val="10"/>
                <c:pt idx="0">
                  <c:v>1454</c:v>
                </c:pt>
                <c:pt idx="1">
                  <c:v>1370</c:v>
                </c:pt>
                <c:pt idx="2">
                  <c:v>1353</c:v>
                </c:pt>
                <c:pt idx="3">
                  <c:v>1456</c:v>
                </c:pt>
                <c:pt idx="4">
                  <c:v>1380</c:v>
                </c:pt>
                <c:pt idx="5">
                  <c:v>1351</c:v>
                </c:pt>
                <c:pt idx="6">
                  <c:v>1461</c:v>
                </c:pt>
                <c:pt idx="7">
                  <c:v>1354</c:v>
                </c:pt>
                <c:pt idx="8">
                  <c:v>1428</c:v>
                </c:pt>
                <c:pt idx="9">
                  <c:v>1402</c:v>
                </c:pt>
              </c:numCache>
            </c:numRef>
          </c:val>
          <c:smooth val="0"/>
        </c:ser>
        <c:ser>
          <c:idx val="1"/>
          <c:order val="1"/>
          <c:tx>
            <c:strRef>
              <c:f>'8. évfolyam'!$A$9</c:f>
              <c:strCache>
                <c:ptCount val="1"/>
                <c:pt idx="0">
                  <c:v>N. Község</c:v>
                </c:pt>
              </c:strCache>
            </c:strRef>
          </c:tx>
          <c:marker>
            <c:symbol val="none"/>
          </c:marker>
          <c:cat>
            <c:strRef>
              <c:f>'8. évfolyam'!$B$7:$K$7</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'8. évfolyam'!$B$9:$K$9</c:f>
              <c:numCache>
                <c:formatCode>General</c:formatCode>
                <c:ptCount val="10"/>
                <c:pt idx="0">
                  <c:v>1533</c:v>
                </c:pt>
                <c:pt idx="1">
                  <c:v>1525</c:v>
                </c:pt>
                <c:pt idx="2">
                  <c:v>1510</c:v>
                </c:pt>
                <c:pt idx="3">
                  <c:v>1514</c:v>
                </c:pt>
                <c:pt idx="4">
                  <c:v>1510</c:v>
                </c:pt>
                <c:pt idx="5">
                  <c:v>1509</c:v>
                </c:pt>
                <c:pt idx="6">
                  <c:v>1516</c:v>
                </c:pt>
                <c:pt idx="7">
                  <c:v>1523</c:v>
                </c:pt>
                <c:pt idx="8">
                  <c:v>1555</c:v>
                </c:pt>
                <c:pt idx="9">
                  <c:v>1566</c:v>
                </c:pt>
              </c:numCache>
            </c:numRef>
          </c:val>
          <c:smooth val="0"/>
        </c:ser>
        <c:dLbls>
          <c:showLegendKey val="0"/>
          <c:showVal val="0"/>
          <c:showCatName val="0"/>
          <c:showSerName val="0"/>
          <c:showPercent val="0"/>
          <c:showBubbleSize val="0"/>
        </c:dLbls>
        <c:smooth val="0"/>
        <c:axId val="259034064"/>
        <c:axId val="291915920"/>
      </c:lineChart>
      <c:catAx>
        <c:axId val="259034064"/>
        <c:scaling>
          <c:orientation val="minMax"/>
        </c:scaling>
        <c:delete val="0"/>
        <c:axPos val="b"/>
        <c:numFmt formatCode="General" sourceLinked="0"/>
        <c:majorTickMark val="out"/>
        <c:minorTickMark val="none"/>
        <c:tickLblPos val="nextTo"/>
        <c:crossAx val="291915920"/>
        <c:crosses val="autoZero"/>
        <c:auto val="1"/>
        <c:lblAlgn val="ctr"/>
        <c:lblOffset val="100"/>
        <c:noMultiLvlLbl val="0"/>
      </c:catAx>
      <c:valAx>
        <c:axId val="291915920"/>
        <c:scaling>
          <c:orientation val="minMax"/>
          <c:max val="1650"/>
          <c:min val="1200"/>
        </c:scaling>
        <c:delete val="0"/>
        <c:axPos val="l"/>
        <c:majorGridlines/>
        <c:numFmt formatCode="General" sourceLinked="1"/>
        <c:majorTickMark val="out"/>
        <c:minorTickMark val="none"/>
        <c:tickLblPos val="nextTo"/>
        <c:crossAx val="259034064"/>
        <c:crosses val="autoZero"/>
        <c:crossBetween val="between"/>
        <c:majorUnit val="50"/>
        <c:minorUnit val="10"/>
      </c:valAx>
    </c:plotArea>
    <c:legend>
      <c:legendPos val="r"/>
      <c:overlay val="0"/>
    </c:legend>
    <c:plotVisOnly val="1"/>
    <c:dispBlanksAs val="gap"/>
    <c:showDLblsOverMax val="0"/>
  </c:chart>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hu-HU"/>
              <a:t>Szorgalom - alsó</a:t>
            </a:r>
          </a:p>
        </c:rich>
      </c:tx>
      <c:layout>
        <c:manualLayout>
          <c:xMode val="edge"/>
          <c:yMode val="edge"/>
          <c:x val="0.28270543105188772"/>
          <c:y val="2.9472443265546714E-2"/>
        </c:manualLayout>
      </c:layout>
      <c:overlay val="1"/>
    </c:title>
    <c:autoTitleDeleted val="0"/>
    <c:plotArea>
      <c:layout/>
      <c:barChart>
        <c:barDir val="col"/>
        <c:grouping val="clustered"/>
        <c:varyColors val="0"/>
        <c:ser>
          <c:idx val="0"/>
          <c:order val="0"/>
          <c:spPr>
            <a:solidFill>
              <a:srgbClr val="FFC000"/>
            </a:solidFill>
          </c:spPr>
          <c:invertIfNegative val="0"/>
          <c:cat>
            <c:strRef>
              <c:f>Iskola!$A$2:$A$9</c:f>
              <c:strCache>
                <c:ptCount val="8"/>
                <c:pt idx="0">
                  <c:v>1,a</c:v>
                </c:pt>
                <c:pt idx="1">
                  <c:v>1.b</c:v>
                </c:pt>
                <c:pt idx="2">
                  <c:v>2.a</c:v>
                </c:pt>
                <c:pt idx="3">
                  <c:v>2.b</c:v>
                </c:pt>
                <c:pt idx="4">
                  <c:v>3.a</c:v>
                </c:pt>
                <c:pt idx="5">
                  <c:v>3.b</c:v>
                </c:pt>
                <c:pt idx="6">
                  <c:v>4.a</c:v>
                </c:pt>
                <c:pt idx="7">
                  <c:v>4.b</c:v>
                </c:pt>
              </c:strCache>
            </c:strRef>
          </c:cat>
          <c:val>
            <c:numRef>
              <c:f>Iskola!$C$2:$C$9</c:f>
              <c:numCache>
                <c:formatCode>0.00</c:formatCode>
                <c:ptCount val="8"/>
                <c:pt idx="0">
                  <c:v>4.4800000000000004</c:v>
                </c:pt>
                <c:pt idx="1">
                  <c:v>4.45</c:v>
                </c:pt>
                <c:pt idx="2">
                  <c:v>3.9411764705882355</c:v>
                </c:pt>
                <c:pt idx="3">
                  <c:v>4.166666666666667</c:v>
                </c:pt>
                <c:pt idx="4">
                  <c:v>3.625</c:v>
                </c:pt>
                <c:pt idx="5">
                  <c:v>4</c:v>
                </c:pt>
                <c:pt idx="6">
                  <c:v>4</c:v>
                </c:pt>
                <c:pt idx="7">
                  <c:v>4.2631578947368425</c:v>
                </c:pt>
              </c:numCache>
            </c:numRef>
          </c:val>
        </c:ser>
        <c:dLbls>
          <c:showLegendKey val="0"/>
          <c:showVal val="0"/>
          <c:showCatName val="0"/>
          <c:showSerName val="0"/>
          <c:showPercent val="0"/>
          <c:showBubbleSize val="0"/>
        </c:dLbls>
        <c:gapWidth val="150"/>
        <c:axId val="511300256"/>
        <c:axId val="511295904"/>
      </c:barChart>
      <c:catAx>
        <c:axId val="511300256"/>
        <c:scaling>
          <c:orientation val="minMax"/>
        </c:scaling>
        <c:delete val="0"/>
        <c:axPos val="b"/>
        <c:numFmt formatCode="General" sourceLinked="0"/>
        <c:majorTickMark val="out"/>
        <c:minorTickMark val="none"/>
        <c:tickLblPos val="nextTo"/>
        <c:crossAx val="511295904"/>
        <c:crosses val="autoZero"/>
        <c:auto val="1"/>
        <c:lblAlgn val="ctr"/>
        <c:lblOffset val="100"/>
        <c:noMultiLvlLbl val="0"/>
      </c:catAx>
      <c:valAx>
        <c:axId val="511295904"/>
        <c:scaling>
          <c:orientation val="minMax"/>
          <c:max val="5"/>
        </c:scaling>
        <c:delete val="0"/>
        <c:axPos val="l"/>
        <c:majorGridlines/>
        <c:numFmt formatCode="General" sourceLinked="0"/>
        <c:majorTickMark val="out"/>
        <c:minorTickMark val="none"/>
        <c:tickLblPos val="nextTo"/>
        <c:crossAx val="511300256"/>
        <c:crosses val="autoZero"/>
        <c:crossBetween val="between"/>
        <c:majorUnit val="0.5"/>
      </c:valAx>
    </c:plotArea>
    <c:plotVisOnly val="1"/>
    <c:dispBlanksAs val="gap"/>
    <c:showDLblsOverMax val="0"/>
  </c:chart>
  <c:spPr>
    <a:ln w="28575">
      <a:solidFill>
        <a:srgbClr val="FFC000"/>
      </a:solid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0.22432</cdr:x>
      <cdr:y>0.02908</cdr:y>
    </cdr:from>
    <cdr:to>
      <cdr:x>0.6958</cdr:x>
      <cdr:y>0.14602</cdr:y>
    </cdr:to>
    <cdr:sp macro="" textlink="">
      <cdr:nvSpPr>
        <cdr:cNvPr id="2" name="Szövegdoboz 2"/>
        <cdr:cNvSpPr txBox="1"/>
      </cdr:nvSpPr>
      <cdr:spPr>
        <a:xfrm xmlns:a="http://schemas.openxmlformats.org/drawingml/2006/main">
          <a:off x="1295400" y="100836"/>
          <a:ext cx="2722605" cy="405432"/>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hu-HU" sz="2000"/>
            <a:t>Matematika 8. évfolyam</a:t>
          </a:r>
        </a:p>
      </cdr:txBody>
    </cdr:sp>
  </cdr:relSizeAnchor>
</c:userShapes>
</file>

<file path=word/drawings/drawing2.xml><?xml version="1.0" encoding="utf-8"?>
<c:userShapes xmlns:c="http://schemas.openxmlformats.org/drawingml/2006/chart">
  <cdr:relSizeAnchor xmlns:cdr="http://schemas.openxmlformats.org/drawingml/2006/chartDrawing">
    <cdr:from>
      <cdr:x>0.2252</cdr:x>
      <cdr:y>0.04075</cdr:y>
    </cdr:from>
    <cdr:to>
      <cdr:x>0.699</cdr:x>
      <cdr:y>0.15898</cdr:y>
    </cdr:to>
    <cdr:sp macro="" textlink="">
      <cdr:nvSpPr>
        <cdr:cNvPr id="2" name="Szövegdoboz 2"/>
        <cdr:cNvSpPr txBox="1"/>
      </cdr:nvSpPr>
      <cdr:spPr>
        <a:xfrm xmlns:a="http://schemas.openxmlformats.org/drawingml/2006/main">
          <a:off x="1285448" y="139717"/>
          <a:ext cx="2704458" cy="405432"/>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hu-HU" sz="2000"/>
            <a:t>Szövegértés 6. évfolyam</a:t>
          </a:r>
        </a:p>
      </cdr:txBody>
    </cdr:sp>
  </cdr:relSizeAnchor>
</c:userShapes>
</file>

<file path=word/drawings/drawing3.xml><?xml version="1.0" encoding="utf-8"?>
<c:userShapes xmlns:c="http://schemas.openxmlformats.org/drawingml/2006/chart">
  <cdr:relSizeAnchor xmlns:cdr="http://schemas.openxmlformats.org/drawingml/2006/chartDrawing">
    <cdr:from>
      <cdr:x>0.2245</cdr:x>
      <cdr:y>0.02969</cdr:y>
    </cdr:from>
    <cdr:to>
      <cdr:x>0.69694</cdr:x>
      <cdr:y>0.14755</cdr:y>
    </cdr:to>
    <cdr:sp macro="" textlink="">
      <cdr:nvSpPr>
        <cdr:cNvPr id="2" name="Szövegdoboz 1"/>
        <cdr:cNvSpPr txBox="1"/>
      </cdr:nvSpPr>
      <cdr:spPr>
        <a:xfrm xmlns:a="http://schemas.openxmlformats.org/drawingml/2006/main">
          <a:off x="1285181" y="102113"/>
          <a:ext cx="2704458" cy="405432"/>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hu-HU" sz="2000"/>
            <a:t>Szövegértés 8. évfolyam</a:t>
          </a:r>
        </a:p>
      </cdr:txBody>
    </cdr:sp>
  </cdr:relSizeAnchor>
</c:userShapes>
</file>

<file path=word/drawings/drawing4.xml><?xml version="1.0" encoding="utf-8"?>
<c:userShapes xmlns:c="http://schemas.openxmlformats.org/drawingml/2006/chart">
  <cdr:relSizeAnchor xmlns:cdr="http://schemas.openxmlformats.org/drawingml/2006/chartDrawing">
    <cdr:from>
      <cdr:x>0.85625</cdr:x>
      <cdr:y>0.02951</cdr:y>
    </cdr:from>
    <cdr:to>
      <cdr:x>0.97708</cdr:x>
      <cdr:y>0.18576</cdr:y>
    </cdr:to>
    <cdr:sp macro="" textlink="">
      <cdr:nvSpPr>
        <cdr:cNvPr id="2" name="Szövegdoboz 1"/>
        <cdr:cNvSpPr txBox="1"/>
      </cdr:nvSpPr>
      <cdr:spPr>
        <a:xfrm xmlns:a="http://schemas.openxmlformats.org/drawingml/2006/main">
          <a:off x="3914775" y="80963"/>
          <a:ext cx="552450" cy="4286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hu-HU" sz="2000" b="1"/>
            <a:t>8.a</a:t>
          </a:r>
        </a:p>
      </cdr:txBody>
    </cdr:sp>
  </cdr:relSizeAnchor>
</c:userShapes>
</file>

<file path=word/drawings/drawing5.xml><?xml version="1.0" encoding="utf-8"?>
<c:userShapes xmlns:c="http://schemas.openxmlformats.org/drawingml/2006/chart">
  <cdr:relSizeAnchor xmlns:cdr="http://schemas.openxmlformats.org/drawingml/2006/chartDrawing">
    <cdr:from>
      <cdr:x>0.85694</cdr:x>
      <cdr:y>0.02199</cdr:y>
    </cdr:from>
    <cdr:to>
      <cdr:x>0.97778</cdr:x>
      <cdr:y>0.17824</cdr:y>
    </cdr:to>
    <cdr:sp macro="" textlink="">
      <cdr:nvSpPr>
        <cdr:cNvPr id="2" name="Szövegdoboz 1"/>
        <cdr:cNvSpPr txBox="1"/>
      </cdr:nvSpPr>
      <cdr:spPr>
        <a:xfrm xmlns:a="http://schemas.openxmlformats.org/drawingml/2006/main">
          <a:off x="3917950" y="60325"/>
          <a:ext cx="552450" cy="42862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hu-HU" sz="2000" b="1"/>
            <a:t>8.b</a:t>
          </a:r>
        </a:p>
      </cdr:txBody>
    </cdr:sp>
  </cdr:relSizeAnchor>
  <cdr:relSizeAnchor xmlns:cdr="http://schemas.openxmlformats.org/drawingml/2006/chartDrawing">
    <cdr:from>
      <cdr:x>0.85694</cdr:x>
      <cdr:y>0.02199</cdr:y>
    </cdr:from>
    <cdr:to>
      <cdr:x>0.97778</cdr:x>
      <cdr:y>0.17824</cdr:y>
    </cdr:to>
    <cdr:sp macro="" textlink="">
      <cdr:nvSpPr>
        <cdr:cNvPr id="3" name="Szövegdoboz 1"/>
        <cdr:cNvSpPr txBox="1"/>
      </cdr:nvSpPr>
      <cdr:spPr>
        <a:xfrm xmlns:a="http://schemas.openxmlformats.org/drawingml/2006/main">
          <a:off x="3917950" y="60325"/>
          <a:ext cx="552450" cy="42862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hu-HU" sz="2000" b="1"/>
            <a:t>8.b</a:t>
          </a:r>
        </a:p>
      </cdr:txBody>
    </cdr:sp>
  </cdr:relSizeAnchor>
</c:userShapes>
</file>

<file path=word/drawings/drawing6.xml><?xml version="1.0" encoding="utf-8"?>
<c:userShapes xmlns:c="http://schemas.openxmlformats.org/drawingml/2006/chart">
  <cdr:relSizeAnchor xmlns:cdr="http://schemas.openxmlformats.org/drawingml/2006/chartDrawing">
    <cdr:from>
      <cdr:x>0.85694</cdr:x>
      <cdr:y>0.02199</cdr:y>
    </cdr:from>
    <cdr:to>
      <cdr:x>0.97778</cdr:x>
      <cdr:y>0.17824</cdr:y>
    </cdr:to>
    <cdr:sp macro="" textlink="">
      <cdr:nvSpPr>
        <cdr:cNvPr id="2" name="Szövegdoboz 1"/>
        <cdr:cNvSpPr txBox="1"/>
      </cdr:nvSpPr>
      <cdr:spPr>
        <a:xfrm xmlns:a="http://schemas.openxmlformats.org/drawingml/2006/main">
          <a:off x="3917950" y="60325"/>
          <a:ext cx="552450" cy="42862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hu-HU" sz="2000" b="1"/>
            <a:t>8.c</a:t>
          </a:r>
        </a:p>
      </cdr:txBody>
    </cdr:sp>
  </cdr:relSizeAnchor>
  <cdr:relSizeAnchor xmlns:cdr="http://schemas.openxmlformats.org/drawingml/2006/chartDrawing">
    <cdr:from>
      <cdr:x>0.85694</cdr:x>
      <cdr:y>0.02199</cdr:y>
    </cdr:from>
    <cdr:to>
      <cdr:x>0.97778</cdr:x>
      <cdr:y>0.17824</cdr:y>
    </cdr:to>
    <cdr:sp macro="" textlink="">
      <cdr:nvSpPr>
        <cdr:cNvPr id="3" name="Szövegdoboz 1"/>
        <cdr:cNvSpPr txBox="1"/>
      </cdr:nvSpPr>
      <cdr:spPr>
        <a:xfrm xmlns:a="http://schemas.openxmlformats.org/drawingml/2006/main">
          <a:off x="3917950" y="60325"/>
          <a:ext cx="552450" cy="42862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hu-HU" sz="2000" b="1"/>
            <a:t>8.</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DB29A-1FAE-48F8-8DF8-79E4D56C2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mfkio_iskola</Template>
  <TotalTime>0</TotalTime>
  <Pages>44</Pages>
  <Words>9909</Words>
  <Characters>68375</Characters>
  <Application>Microsoft Office Word</Application>
  <DocSecurity>0</DocSecurity>
  <Lines>569</Lines>
  <Paragraphs>156</Paragraphs>
  <ScaleCrop>false</ScaleCrop>
  <HeadingPairs>
    <vt:vector size="2" baseType="variant">
      <vt:variant>
        <vt:lpstr>Cím</vt:lpstr>
      </vt:variant>
      <vt:variant>
        <vt:i4>1</vt:i4>
      </vt:variant>
    </vt:vector>
  </HeadingPairs>
  <TitlesOfParts>
    <vt:vector size="1" baseType="lpstr">
      <vt:lpstr>Móra Ferenc Katolikus Általános Iskola és Óvoda</vt:lpstr>
    </vt:vector>
  </TitlesOfParts>
  <Company/>
  <LinksUpToDate>false</LinksUpToDate>
  <CharactersWithSpaces>78128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Szt.János</dc:title>
  <dc:creator>én</dc:creator>
  <cp:lastModifiedBy>Admin</cp:lastModifiedBy>
  <cp:revision>2</cp:revision>
  <cp:lastPrinted>2020-08-05T09:31:00Z</cp:lastPrinted>
  <dcterms:created xsi:type="dcterms:W3CDTF">2020-10-25T18:50:00Z</dcterms:created>
  <dcterms:modified xsi:type="dcterms:W3CDTF">2020-10-25T18:50:00Z</dcterms:modified>
</cp:coreProperties>
</file>