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5B49" w:rsidRPr="006071D5" w:rsidRDefault="00805B49" w:rsidP="00805B49">
      <w:pPr>
        <w:pStyle w:val="Default"/>
        <w:jc w:val="center"/>
        <w:rPr>
          <w:rFonts w:ascii="Calibri" w:hAnsi="Calibri"/>
        </w:rPr>
      </w:pPr>
      <w:r w:rsidRPr="006071D5">
        <w:rPr>
          <w:rFonts w:ascii="Calibri" w:hAnsi="Calibri"/>
          <w:b/>
          <w:bCs/>
        </w:rPr>
        <w:t>ELŐZETES HATÁSVIZSGÁLATI LAP</w:t>
      </w:r>
    </w:p>
    <w:p w:rsidR="00805B49" w:rsidRPr="006071D5" w:rsidRDefault="00805B49" w:rsidP="00C0060D">
      <w:pPr>
        <w:pStyle w:val="Default"/>
        <w:jc w:val="center"/>
        <w:rPr>
          <w:rFonts w:ascii="Calibri" w:hAnsi="Calibri"/>
          <w:b/>
          <w:bCs/>
        </w:rPr>
      </w:pPr>
      <w:proofErr w:type="gramStart"/>
      <w:r w:rsidRPr="006071D5">
        <w:rPr>
          <w:rFonts w:ascii="Calibri" w:hAnsi="Calibri"/>
        </w:rPr>
        <w:t>a</w:t>
      </w:r>
      <w:proofErr w:type="gramEnd"/>
      <w:r w:rsidRPr="006071D5">
        <w:rPr>
          <w:rFonts w:ascii="Calibri" w:hAnsi="Calibri"/>
        </w:rPr>
        <w:t xml:space="preserve"> jogalkotásról szóló 2010. évi</w:t>
      </w:r>
      <w:r w:rsidR="00C0060D">
        <w:rPr>
          <w:rFonts w:ascii="Calibri" w:hAnsi="Calibri"/>
        </w:rPr>
        <w:t xml:space="preserve"> CXXX. törvény 17. §- </w:t>
      </w:r>
      <w:proofErr w:type="gramStart"/>
      <w:r w:rsidR="00C0060D">
        <w:rPr>
          <w:rFonts w:ascii="Calibri" w:hAnsi="Calibri"/>
        </w:rPr>
        <w:t>a</w:t>
      </w:r>
      <w:proofErr w:type="gramEnd"/>
      <w:r w:rsidR="00C0060D">
        <w:rPr>
          <w:rFonts w:ascii="Calibri" w:hAnsi="Calibri"/>
        </w:rPr>
        <w:t xml:space="preserve"> alapján</w:t>
      </w:r>
      <w:r w:rsidR="00C0060D" w:rsidRPr="006071D5">
        <w:rPr>
          <w:rFonts w:ascii="Calibri" w:hAnsi="Calibri"/>
          <w:b/>
          <w:bCs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805B49" w:rsidRPr="006071D5" w:rsidTr="002B1E1B">
        <w:trPr>
          <w:trHeight w:val="3084"/>
        </w:trPr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A tervezett jogszabály:</w:t>
            </w:r>
          </w:p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2626CD" w:rsidRPr="00B159F4" w:rsidRDefault="002626CD" w:rsidP="002626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color w:val="000000"/>
                <w:sz w:val="28"/>
                <w:szCs w:val="28"/>
              </w:rPr>
            </w:pPr>
            <w:r w:rsidRPr="00B159F4">
              <w:rPr>
                <w:b/>
                <w:color w:val="000000"/>
                <w:sz w:val="28"/>
                <w:szCs w:val="28"/>
              </w:rPr>
              <w:t>Egyek Nagyközség Önkormányzata</w:t>
            </w:r>
          </w:p>
          <w:p w:rsidR="002626CD" w:rsidRPr="00B159F4" w:rsidRDefault="002626CD" w:rsidP="002626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…/2019.(XI.28.) </w:t>
            </w:r>
            <w:r>
              <w:rPr>
                <w:b/>
                <w:color w:val="000000"/>
                <w:sz w:val="28"/>
                <w:szCs w:val="28"/>
              </w:rPr>
              <w:t xml:space="preserve">számú </w:t>
            </w:r>
            <w:r w:rsidRPr="00B159F4">
              <w:rPr>
                <w:b/>
                <w:color w:val="000000"/>
                <w:sz w:val="28"/>
                <w:szCs w:val="28"/>
              </w:rPr>
              <w:t>önkormányzati rendelete</w:t>
            </w:r>
          </w:p>
          <w:p w:rsidR="002626CD" w:rsidRPr="00B159F4" w:rsidRDefault="002626CD" w:rsidP="002626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 w:rsidRPr="00B159F4">
              <w:rPr>
                <w:b/>
                <w:bCs/>
                <w:sz w:val="28"/>
                <w:szCs w:val="28"/>
              </w:rPr>
              <w:t xml:space="preserve">a Képviselő-testület Szervezeti és Működési Szabályzatáról </w:t>
            </w:r>
          </w:p>
          <w:p w:rsidR="00805B49" w:rsidRPr="00A1684D" w:rsidRDefault="00805B49" w:rsidP="002626CD">
            <w:pPr>
              <w:pStyle w:val="Nincstrkz"/>
              <w:jc w:val="center"/>
              <w:rPr>
                <w:b/>
                <w:bCs/>
              </w:rPr>
            </w:pPr>
          </w:p>
        </w:tc>
      </w:tr>
      <w:tr w:rsidR="00805B49" w:rsidRPr="006071D5" w:rsidTr="004D2090">
        <w:tc>
          <w:tcPr>
            <w:tcW w:w="9212" w:type="dxa"/>
            <w:gridSpan w:val="2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A tervezett jogszabály várható következményei:</w:t>
            </w:r>
          </w:p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</w:tr>
      <w:tr w:rsidR="00805B49" w:rsidRPr="006071D5" w:rsidTr="004D2090"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Társadalmi hatásai:</w:t>
            </w:r>
          </w:p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Cs/>
              </w:rPr>
            </w:pPr>
            <w:r w:rsidRPr="005374E4">
              <w:rPr>
                <w:rFonts w:ascii="Calibri" w:hAnsi="Calibri"/>
                <w:bCs/>
              </w:rPr>
              <w:t>A rendelet megalkotásának közvetlen társadalmi hatása nincs.</w:t>
            </w:r>
          </w:p>
        </w:tc>
      </w:tr>
      <w:tr w:rsidR="00805B49" w:rsidRPr="006071D5" w:rsidTr="004D2090"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Gazdasági hatásai:</w:t>
            </w:r>
          </w:p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Cs/>
              </w:rPr>
            </w:pPr>
            <w:r w:rsidRPr="005374E4">
              <w:rPr>
                <w:rFonts w:ascii="Calibri" w:hAnsi="Calibri"/>
                <w:bCs/>
              </w:rPr>
              <w:t>A rendelet megalkotásának gazdasági hatása nincs.</w:t>
            </w:r>
          </w:p>
        </w:tc>
      </w:tr>
      <w:tr w:rsidR="00805B49" w:rsidRPr="006071D5" w:rsidTr="004D2090"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Költségvetési hatásai:</w:t>
            </w:r>
          </w:p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805B49" w:rsidRPr="005374E4" w:rsidRDefault="00805B49" w:rsidP="007574F2">
            <w:pPr>
              <w:pStyle w:val="Default"/>
              <w:rPr>
                <w:rFonts w:ascii="Calibri" w:hAnsi="Calibri"/>
                <w:bCs/>
              </w:rPr>
            </w:pPr>
            <w:r w:rsidRPr="005374E4">
              <w:rPr>
                <w:rFonts w:ascii="Calibri" w:hAnsi="Calibri"/>
                <w:bCs/>
              </w:rPr>
              <w:t>A rendelet megalkotás</w:t>
            </w:r>
            <w:r w:rsidR="00BF6783">
              <w:rPr>
                <w:rFonts w:ascii="Calibri" w:hAnsi="Calibri"/>
                <w:bCs/>
              </w:rPr>
              <w:t>ának költségveté</w:t>
            </w:r>
            <w:r w:rsidR="00FE0285">
              <w:rPr>
                <w:rFonts w:ascii="Calibri" w:hAnsi="Calibri"/>
                <w:bCs/>
              </w:rPr>
              <w:t>si hatása nincs</w:t>
            </w:r>
          </w:p>
        </w:tc>
      </w:tr>
      <w:tr w:rsidR="00805B49" w:rsidRPr="006071D5" w:rsidTr="004D2090"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Környezeti következmények:</w:t>
            </w:r>
          </w:p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Cs/>
              </w:rPr>
              <w:t>A rendelet megalkotásána</w:t>
            </w:r>
            <w:r w:rsidR="00766209">
              <w:rPr>
                <w:rFonts w:ascii="Calibri" w:hAnsi="Calibri"/>
                <w:bCs/>
              </w:rPr>
              <w:t>k környezeti következménye nincs</w:t>
            </w:r>
          </w:p>
        </w:tc>
      </w:tr>
      <w:tr w:rsidR="00805B49" w:rsidRPr="006071D5" w:rsidTr="004D2090"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Egészségügyi következmények:</w:t>
            </w:r>
          </w:p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Cs/>
              </w:rPr>
              <w:t>A rendelet megalkotásának egészségügyi következménye nincs.</w:t>
            </w:r>
          </w:p>
        </w:tc>
      </w:tr>
      <w:tr w:rsidR="00805B49" w:rsidRPr="006071D5" w:rsidTr="004D2090"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Adminisztratív terheket befolyásoló hatás:</w:t>
            </w:r>
          </w:p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805B49" w:rsidRPr="006071D5" w:rsidRDefault="00805B49" w:rsidP="004D2090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6071D5">
              <w:rPr>
                <w:rFonts w:eastAsia="Times New Roman,Bold"/>
                <w:sz w:val="24"/>
                <w:szCs w:val="24"/>
              </w:rPr>
              <w:t xml:space="preserve">A rendelet megalkotásának adminisztratív </w:t>
            </w:r>
            <w:r w:rsidR="00FE0285">
              <w:rPr>
                <w:rFonts w:eastAsia="Times New Roman,Bold"/>
                <w:sz w:val="24"/>
                <w:szCs w:val="24"/>
              </w:rPr>
              <w:t>terhet befolyásoló hatása nincs</w:t>
            </w:r>
          </w:p>
        </w:tc>
      </w:tr>
      <w:tr w:rsidR="00805B49" w:rsidRPr="006071D5" w:rsidTr="004D2090"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A jogszabály megalkotásának szükségessége:</w:t>
            </w:r>
          </w:p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805B49" w:rsidRPr="00FE0285" w:rsidRDefault="002626CD" w:rsidP="00D71B83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Magasabb szintű jogszabály alapján</w:t>
            </w:r>
          </w:p>
        </w:tc>
      </w:tr>
      <w:tr w:rsidR="00805B49" w:rsidRPr="006071D5" w:rsidTr="004D2090"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A jogalkotás elmaradásának várható következményei:</w:t>
            </w:r>
          </w:p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D71B83" w:rsidRPr="00D71B83" w:rsidRDefault="00D71B83" w:rsidP="00D71B83">
            <w:pPr>
              <w:pStyle w:val="Default"/>
              <w:rPr>
                <w:rFonts w:ascii="Calibri" w:hAnsi="Calibri"/>
                <w:bCs/>
              </w:rPr>
            </w:pPr>
            <w:r w:rsidRPr="00D71B83">
              <w:rPr>
                <w:rFonts w:ascii="Calibri" w:hAnsi="Calibri"/>
                <w:bCs/>
              </w:rPr>
              <w:t>A jogalkotás elmaradás</w:t>
            </w:r>
            <w:r w:rsidR="00B212A6">
              <w:rPr>
                <w:rFonts w:ascii="Calibri" w:hAnsi="Calibri"/>
                <w:bCs/>
              </w:rPr>
              <w:t>ának várható következménye van</w:t>
            </w:r>
          </w:p>
          <w:p w:rsidR="00805B49" w:rsidRPr="00D71B83" w:rsidRDefault="00805B49" w:rsidP="00D71B83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805B49" w:rsidRPr="006071D5" w:rsidTr="004D2090"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A jogszabály alkalmazásához szükséges személyi, szervezeti, tárgyi és pénzügyi feltételek:</w:t>
            </w:r>
          </w:p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Cs/>
              </w:rPr>
            </w:pPr>
            <w:r w:rsidRPr="005374E4">
              <w:rPr>
                <w:rFonts w:ascii="Calibri" w:hAnsi="Calibri"/>
                <w:bCs/>
              </w:rPr>
              <w:t>A feltételek biztosítottak, a rendelet elfogadása és alkalmazása nem igényel többletforrást.</w:t>
            </w:r>
          </w:p>
        </w:tc>
      </w:tr>
      <w:tr w:rsidR="00805B49" w:rsidRPr="006071D5" w:rsidTr="004D2090"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 xml:space="preserve">Kelt: </w:t>
            </w:r>
            <w:r w:rsidR="00F533F0">
              <w:rPr>
                <w:rFonts w:ascii="Calibri" w:hAnsi="Calibri"/>
                <w:b/>
                <w:bCs/>
              </w:rPr>
              <w:t>2019.</w:t>
            </w:r>
            <w:r w:rsidR="002626CD">
              <w:rPr>
                <w:rFonts w:ascii="Calibri" w:hAnsi="Calibri"/>
                <w:b/>
                <w:bCs/>
              </w:rPr>
              <w:t>11.28.</w:t>
            </w:r>
            <w:bookmarkStart w:id="0" w:name="_GoBack"/>
            <w:bookmarkEnd w:id="0"/>
          </w:p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805B49" w:rsidRPr="005374E4" w:rsidRDefault="00176417" w:rsidP="004D2090">
            <w:pPr>
              <w:pStyle w:val="Default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Csepreginé Kocsis Nóra jegyző</w:t>
            </w:r>
          </w:p>
        </w:tc>
      </w:tr>
    </w:tbl>
    <w:p w:rsidR="00082C63" w:rsidRDefault="00082C63"/>
    <w:sectPr w:rsidR="00082C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B49"/>
    <w:rsid w:val="00082C63"/>
    <w:rsid w:val="00085B47"/>
    <w:rsid w:val="00176417"/>
    <w:rsid w:val="001A1AD0"/>
    <w:rsid w:val="002626CD"/>
    <w:rsid w:val="00275B10"/>
    <w:rsid w:val="002B1E1B"/>
    <w:rsid w:val="004D3B1D"/>
    <w:rsid w:val="005001A4"/>
    <w:rsid w:val="00505842"/>
    <w:rsid w:val="005C3BF8"/>
    <w:rsid w:val="00690F2F"/>
    <w:rsid w:val="007574F2"/>
    <w:rsid w:val="00766209"/>
    <w:rsid w:val="007B453B"/>
    <w:rsid w:val="00805B49"/>
    <w:rsid w:val="0083574C"/>
    <w:rsid w:val="00927B3E"/>
    <w:rsid w:val="009559CE"/>
    <w:rsid w:val="009C1A24"/>
    <w:rsid w:val="009D72D1"/>
    <w:rsid w:val="00A1684D"/>
    <w:rsid w:val="00AE1675"/>
    <w:rsid w:val="00B212A6"/>
    <w:rsid w:val="00B25D96"/>
    <w:rsid w:val="00BA45DD"/>
    <w:rsid w:val="00BE4FA6"/>
    <w:rsid w:val="00BF6783"/>
    <w:rsid w:val="00C0060D"/>
    <w:rsid w:val="00C80AB8"/>
    <w:rsid w:val="00D20E94"/>
    <w:rsid w:val="00D40174"/>
    <w:rsid w:val="00D71B83"/>
    <w:rsid w:val="00D95EB0"/>
    <w:rsid w:val="00ED22D8"/>
    <w:rsid w:val="00F330B4"/>
    <w:rsid w:val="00F533F0"/>
    <w:rsid w:val="00F57119"/>
    <w:rsid w:val="00F61372"/>
    <w:rsid w:val="00F819EC"/>
    <w:rsid w:val="00F96A97"/>
    <w:rsid w:val="00FC4212"/>
    <w:rsid w:val="00FE0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05B49"/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rsid w:val="00805B4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Kerettartalom">
    <w:name w:val="Kerettartalom"/>
    <w:basedOn w:val="Szvegtrzs"/>
    <w:rsid w:val="00275B10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hu-HU"/>
    </w:rPr>
  </w:style>
  <w:style w:type="paragraph" w:styleId="Szvegtrzs">
    <w:name w:val="Body Text"/>
    <w:basedOn w:val="Norml"/>
    <w:link w:val="SzvegtrzsChar"/>
    <w:uiPriority w:val="99"/>
    <w:semiHidden/>
    <w:unhideWhenUsed/>
    <w:rsid w:val="00275B10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275B10"/>
    <w:rPr>
      <w:rFonts w:ascii="Calibri" w:eastAsia="Calibri" w:hAnsi="Calibri" w:cs="Times New Roman"/>
    </w:rPr>
  </w:style>
  <w:style w:type="paragraph" w:styleId="Nincstrkz">
    <w:name w:val="No Spacing"/>
    <w:qFormat/>
    <w:rsid w:val="001A1AD0"/>
    <w:pPr>
      <w:spacing w:after="0" w:line="240" w:lineRule="auto"/>
      <w:jc w:val="both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05B49"/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rsid w:val="00805B4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Kerettartalom">
    <w:name w:val="Kerettartalom"/>
    <w:basedOn w:val="Szvegtrzs"/>
    <w:rsid w:val="00275B10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hu-HU"/>
    </w:rPr>
  </w:style>
  <w:style w:type="paragraph" w:styleId="Szvegtrzs">
    <w:name w:val="Body Text"/>
    <w:basedOn w:val="Norml"/>
    <w:link w:val="SzvegtrzsChar"/>
    <w:uiPriority w:val="99"/>
    <w:semiHidden/>
    <w:unhideWhenUsed/>
    <w:rsid w:val="00275B10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275B10"/>
    <w:rPr>
      <w:rFonts w:ascii="Calibri" w:eastAsia="Calibri" w:hAnsi="Calibri" w:cs="Times New Roman"/>
    </w:rPr>
  </w:style>
  <w:style w:type="paragraph" w:styleId="Nincstrkz">
    <w:name w:val="No Spacing"/>
    <w:qFormat/>
    <w:rsid w:val="001A1AD0"/>
    <w:pPr>
      <w:spacing w:after="0" w:line="240" w:lineRule="auto"/>
      <w:jc w:val="both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196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6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159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Polgarmesteri Hivatal - Egyek</Company>
  <LinksUpToDate>false</LinksUpToDate>
  <CharactersWithSpaces>1255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Csepreginé Kocsis Nóra</dc:creator>
  <cp:lastModifiedBy>Csepreginé Kocsis Nóra</cp:lastModifiedBy>
  <cp:revision>3</cp:revision>
  <dcterms:created xsi:type="dcterms:W3CDTF">2019-11-21T12:12:00Z</dcterms:created>
  <dcterms:modified xsi:type="dcterms:W3CDTF">2019-11-21T12:16:00Z</dcterms:modified>
</cp:coreProperties>
</file>